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A" w:rsidRPr="00001E82" w:rsidRDefault="008E02BA">
      <w:pPr>
        <w:rPr>
          <w:rFonts w:ascii="Engravers MT" w:hAnsi="Engravers MT"/>
          <w:color w:val="FF0000"/>
        </w:rPr>
      </w:pPr>
      <w:r w:rsidRPr="00001E82">
        <w:rPr>
          <w:rFonts w:ascii="Engravers MT" w:hAnsi="Engravers MT"/>
          <w:color w:val="FF0000"/>
        </w:rPr>
        <w:t xml:space="preserve">TECNICO PROGRAMMAZIONE E ORGANIZZAZIONE EVENTI TURISTICO CULTURALI NUOVE COMPONENTI DIGITALI </w:t>
      </w:r>
    </w:p>
    <w:p w:rsidR="008E02BA" w:rsidRDefault="008E02BA">
      <w:r>
        <w:t>Formare pro</w:t>
      </w:r>
      <w:r w:rsidR="00D95B0D">
        <w:t>fessionisti della comunicazione</w:t>
      </w:r>
      <w:r>
        <w:t>, promozione e gestione</w:t>
      </w:r>
      <w:r w:rsidR="002C02C8">
        <w:t xml:space="preserve"> di </w:t>
      </w:r>
      <w:r>
        <w:t xml:space="preserve"> beni /servizi cul</w:t>
      </w:r>
      <w:r w:rsidR="00001E82">
        <w:t xml:space="preserve">turali. </w:t>
      </w:r>
      <w:r>
        <w:t>I corsist</w:t>
      </w:r>
      <w:r w:rsidR="002C02C8">
        <w:t xml:space="preserve">i impareranno ad ideare un </w:t>
      </w:r>
      <w:r>
        <w:t>evento di successo, innovativo e coinvolgente e apprenderanno tutto quello che serve per lavorare nel settore artistico</w:t>
      </w:r>
      <w:r w:rsidR="002C02C8">
        <w:t>,</w:t>
      </w:r>
      <w:r>
        <w:t xml:space="preserve"> turistico e culturale.  </w:t>
      </w:r>
    </w:p>
    <w:p w:rsidR="008E02BA" w:rsidRDefault="008E02BA">
      <w:r w:rsidRPr="00001E82">
        <w:rPr>
          <w:highlight w:val="yellow"/>
        </w:rPr>
        <w:t>DESTINATARI :</w:t>
      </w:r>
    </w:p>
    <w:p w:rsidR="008E02BA" w:rsidRDefault="008E02BA">
      <w:r>
        <w:t>Ragazzi con meno di 30 anni, disoccupati</w:t>
      </w:r>
      <w:r w:rsidR="002C02C8">
        <w:t>,</w:t>
      </w:r>
      <w:r>
        <w:t xml:space="preserve"> residenti e domiciliati in Regione Lazio. </w:t>
      </w:r>
    </w:p>
    <w:p w:rsidR="008E02BA" w:rsidRDefault="008E02BA">
      <w:r w:rsidRPr="00001E82">
        <w:rPr>
          <w:highlight w:val="yellow"/>
        </w:rPr>
        <w:t>DETTAGLI DEL CORSO</w:t>
      </w:r>
      <w:r>
        <w:t xml:space="preserve"> :</w:t>
      </w:r>
    </w:p>
    <w:p w:rsidR="008E02BA" w:rsidRDefault="008E02BA">
      <w:r>
        <w:t>Nu</w:t>
      </w:r>
      <w:r w:rsidR="00D95B0D">
        <w:t xml:space="preserve">mero partecipanti : 15 </w:t>
      </w:r>
    </w:p>
    <w:p w:rsidR="008E02BA" w:rsidRDefault="008E02BA">
      <w:r>
        <w:t xml:space="preserve">Durata : </w:t>
      </w:r>
      <w:r w:rsidR="00D95B0D">
        <w:t xml:space="preserve">200 ore, suddivise in </w:t>
      </w:r>
      <w:r>
        <w:t xml:space="preserve">140 ore di aula più 60 ore di stage </w:t>
      </w:r>
    </w:p>
    <w:p w:rsidR="008E02BA" w:rsidRDefault="008E02BA">
      <w:r>
        <w:t xml:space="preserve">Partenza: Ottobre 2015 </w:t>
      </w:r>
    </w:p>
    <w:p w:rsidR="008E02BA" w:rsidRDefault="008E02BA">
      <w:r>
        <w:t xml:space="preserve">Sede: Roma Presso Villa Lazzaroni </w:t>
      </w:r>
    </w:p>
    <w:p w:rsidR="00001E82" w:rsidRDefault="008E02BA">
      <w:r w:rsidRPr="00001E82">
        <w:rPr>
          <w:highlight w:val="yellow"/>
        </w:rPr>
        <w:t>STAGE</w:t>
      </w:r>
      <w:r>
        <w:t xml:space="preserve"> : Al termine del corso attiveremo la ricerca</w:t>
      </w:r>
      <w:r w:rsidR="00D95B0D">
        <w:t xml:space="preserve"> in</w:t>
      </w:r>
      <w:r>
        <w:t xml:space="preserve"> aziende del sett</w:t>
      </w:r>
      <w:r w:rsidR="002C02C8">
        <w:t>ore che potranno incontrarti</w:t>
      </w:r>
      <w:r>
        <w:t xml:space="preserve">, farti </w:t>
      </w:r>
      <w:r w:rsidR="00001E82">
        <w:t>un c</w:t>
      </w:r>
      <w:r w:rsidR="002C02C8">
        <w:t>olloquio e decidere di attivare</w:t>
      </w:r>
      <w:r w:rsidR="00001E82">
        <w:t xml:space="preserve"> un tirocinio tramite Garanzia Giovani </w:t>
      </w:r>
    </w:p>
    <w:p w:rsidR="00001E82" w:rsidRDefault="00001E82">
      <w:r w:rsidRPr="00001E82">
        <w:rPr>
          <w:highlight w:val="yellow"/>
        </w:rPr>
        <w:t>PROGRAMMA :</w:t>
      </w:r>
    </w:p>
    <w:p w:rsidR="00001E82" w:rsidRDefault="00001E82" w:rsidP="00001E82">
      <w:r w:rsidRPr="003C4515">
        <w:rPr>
          <w:rFonts w:ascii="Arial" w:hAnsi="Arial" w:cs="Arial"/>
          <w:sz w:val="20"/>
          <w:szCs w:val="20"/>
        </w:rPr>
        <w:t>Tipologie e macroprogettazione di eventi</w:t>
      </w:r>
    </w:p>
    <w:p w:rsidR="00001E82" w:rsidRDefault="00001E82" w:rsidP="00001E82">
      <w:r>
        <w:rPr>
          <w:rFonts w:ascii="Arial" w:hAnsi="Arial" w:cs="Arial"/>
          <w:sz w:val="20"/>
          <w:szCs w:val="20"/>
        </w:rPr>
        <w:t>I principi base della contabilità di un e</w:t>
      </w:r>
      <w:r w:rsidRPr="003C4515">
        <w:rPr>
          <w:rFonts w:ascii="Arial" w:hAnsi="Arial" w:cs="Arial"/>
          <w:sz w:val="20"/>
          <w:szCs w:val="20"/>
        </w:rPr>
        <w:t xml:space="preserve">vento </w:t>
      </w:r>
    </w:p>
    <w:p w:rsidR="00001E82" w:rsidRDefault="00001E82" w:rsidP="00001E82">
      <w:r w:rsidRPr="0087221F">
        <w:rPr>
          <w:rFonts w:ascii="Arial" w:hAnsi="Arial" w:cs="Arial"/>
          <w:sz w:val="20"/>
          <w:szCs w:val="20"/>
        </w:rPr>
        <w:t>Elaborazione piano di attività</w:t>
      </w:r>
    </w:p>
    <w:p w:rsidR="00001E82" w:rsidRDefault="00001E82" w:rsidP="00001E82">
      <w:r w:rsidRPr="0087221F">
        <w:rPr>
          <w:rFonts w:ascii="Arial" w:hAnsi="Arial" w:cs="Arial"/>
          <w:sz w:val="20"/>
          <w:szCs w:val="20"/>
        </w:rPr>
        <w:t>L'organizzazione delle risorse umane</w:t>
      </w:r>
    </w:p>
    <w:p w:rsidR="00001E82" w:rsidRDefault="00001E82" w:rsidP="00001E82">
      <w:r w:rsidRPr="00486011">
        <w:rPr>
          <w:rFonts w:ascii="Arial" w:hAnsi="Arial" w:cs="Arial"/>
          <w:sz w:val="20"/>
          <w:szCs w:val="20"/>
        </w:rPr>
        <w:t>Dal contesto storico artistico, tradizione e territorio all’individuazione del progetto ideale di valorizzazione culturale</w:t>
      </w:r>
    </w:p>
    <w:p w:rsidR="00001E82" w:rsidRDefault="00001E82" w:rsidP="00001E82">
      <w:r w:rsidRPr="003C4515">
        <w:rPr>
          <w:rFonts w:ascii="Arial" w:hAnsi="Arial" w:cs="Arial"/>
          <w:sz w:val="20"/>
          <w:szCs w:val="20"/>
        </w:rPr>
        <w:t>Le relazioni istituzionali e le sponsorizzazioni</w:t>
      </w:r>
    </w:p>
    <w:p w:rsidR="00001E82" w:rsidRDefault="00001E82" w:rsidP="00001E82">
      <w:pPr>
        <w:rPr>
          <w:rFonts w:ascii="Arial" w:hAnsi="Arial" w:cs="Arial"/>
          <w:sz w:val="20"/>
          <w:szCs w:val="20"/>
        </w:rPr>
      </w:pPr>
      <w:r w:rsidRPr="003C4515">
        <w:rPr>
          <w:rFonts w:ascii="Arial" w:hAnsi="Arial" w:cs="Arial"/>
          <w:sz w:val="20"/>
          <w:szCs w:val="20"/>
        </w:rPr>
        <w:t>Fund Raising e Finanziamenti Pubblici</w:t>
      </w:r>
    </w:p>
    <w:p w:rsidR="00001E82" w:rsidRDefault="00001E82" w:rsidP="00001E82">
      <w:r w:rsidRPr="003C4515">
        <w:rPr>
          <w:rFonts w:ascii="Arial" w:hAnsi="Arial" w:cs="Arial"/>
          <w:sz w:val="20"/>
          <w:szCs w:val="20"/>
        </w:rPr>
        <w:t>Obiettivi dell’evento culturale e definizione del bene/prodotto ad essi rispondente</w:t>
      </w:r>
    </w:p>
    <w:p w:rsidR="00001E82" w:rsidRDefault="00001E82" w:rsidP="00001E82">
      <w:r w:rsidRPr="0087221F">
        <w:rPr>
          <w:rFonts w:ascii="Arial" w:hAnsi="Arial" w:cs="Arial"/>
          <w:sz w:val="20"/>
          <w:szCs w:val="20"/>
        </w:rPr>
        <w:t>Gli attori dell’evento</w:t>
      </w:r>
    </w:p>
    <w:p w:rsidR="00001E82" w:rsidRDefault="00001E82" w:rsidP="00001E82">
      <w:r w:rsidRPr="003C4515">
        <w:rPr>
          <w:rFonts w:ascii="Arial" w:hAnsi="Arial" w:cs="Arial"/>
          <w:sz w:val="20"/>
          <w:szCs w:val="20"/>
        </w:rPr>
        <w:t xml:space="preserve">Le relazioni pubbliche e l’ufficio stampa </w:t>
      </w:r>
    </w:p>
    <w:p w:rsidR="00001E82" w:rsidRDefault="00001E82" w:rsidP="00001E82">
      <w:r w:rsidRPr="00347E6F">
        <w:rPr>
          <w:rFonts w:ascii="Arial" w:hAnsi="Arial" w:cs="Arial"/>
          <w:sz w:val="20"/>
          <w:szCs w:val="20"/>
        </w:rPr>
        <w:t>Nuovi strumenti, nuove strategie per la comunicazione e la promozione dell’evento</w:t>
      </w:r>
    </w:p>
    <w:p w:rsidR="00001E82" w:rsidRDefault="00001E82" w:rsidP="00001E82">
      <w:r w:rsidRPr="004E423B">
        <w:rPr>
          <w:rFonts w:ascii="Arial" w:hAnsi="Arial" w:cs="Arial"/>
          <w:sz w:val="20"/>
          <w:szCs w:val="20"/>
        </w:rPr>
        <w:t>Sostenibilità Ambientale: le nuove tendenze nel settore degli eventi,  applicazione principi di eco sostenibilità ed impatto ambientale</w:t>
      </w:r>
    </w:p>
    <w:p w:rsidR="00001E82" w:rsidRDefault="00001E82" w:rsidP="00001E82">
      <w:r w:rsidRPr="004E423B">
        <w:rPr>
          <w:rFonts w:ascii="Arial" w:hAnsi="Arial" w:cs="Arial"/>
          <w:sz w:val="20"/>
          <w:szCs w:val="20"/>
        </w:rPr>
        <w:t>La progettazione integrata attraverso l’utilizzo di strumenti di project management</w:t>
      </w:r>
    </w:p>
    <w:p w:rsidR="00001E82" w:rsidRDefault="00001E82" w:rsidP="00001E82">
      <w:r w:rsidRPr="003C4515">
        <w:rPr>
          <w:rFonts w:ascii="Arial" w:hAnsi="Arial" w:cs="Arial"/>
          <w:sz w:val="20"/>
          <w:szCs w:val="20"/>
        </w:rPr>
        <w:t xml:space="preserve">Best Pratice e Modelli Vincenti di Eventi Culturali e Promozione del Territorio per sottolineare :  caratterizzazione , innovazione </w:t>
      </w:r>
    </w:p>
    <w:p w:rsidR="00001E82" w:rsidRDefault="00001E82" w:rsidP="00001E82">
      <w:r w:rsidRPr="003C4515">
        <w:rPr>
          <w:rFonts w:ascii="Arial" w:hAnsi="Arial" w:cs="Arial"/>
          <w:sz w:val="20"/>
          <w:szCs w:val="20"/>
        </w:rPr>
        <w:t xml:space="preserve">L’inglese tecnico per il settore culturale </w:t>
      </w:r>
    </w:p>
    <w:p w:rsidR="001A50A9" w:rsidRDefault="00001E82">
      <w:pPr>
        <w:rPr>
          <w:rFonts w:ascii="Arial" w:hAnsi="Arial" w:cs="Arial"/>
          <w:sz w:val="20"/>
          <w:szCs w:val="20"/>
        </w:rPr>
      </w:pPr>
      <w:r w:rsidRPr="003C4515">
        <w:rPr>
          <w:rFonts w:ascii="Arial" w:hAnsi="Arial" w:cs="Arial"/>
          <w:sz w:val="20"/>
          <w:szCs w:val="20"/>
        </w:rPr>
        <w:t>Salute e Sicurezza su</w:t>
      </w:r>
      <w:r>
        <w:rPr>
          <w:rFonts w:ascii="Arial" w:hAnsi="Arial" w:cs="Arial"/>
          <w:sz w:val="20"/>
          <w:szCs w:val="20"/>
        </w:rPr>
        <w:t>l luogo di lavoro d.lgs.81/2008</w:t>
      </w:r>
    </w:p>
    <w:p w:rsidR="001A50A9" w:rsidRPr="001A50A9" w:rsidRDefault="001A50A9">
      <w:pPr>
        <w:rPr>
          <w:rFonts w:ascii="Arial" w:hAnsi="Arial" w:cs="Arial"/>
          <w:sz w:val="20"/>
          <w:szCs w:val="20"/>
        </w:rPr>
      </w:pPr>
      <w:r w:rsidRPr="001A50A9">
        <w:rPr>
          <w:rFonts w:ascii="Arial" w:hAnsi="Arial" w:cs="Arial"/>
          <w:sz w:val="20"/>
          <w:szCs w:val="20"/>
          <w:highlight w:val="yellow"/>
        </w:rPr>
        <w:t>ISCRIZIONI : E’ possibile effettuare l’iscrizione attraverso il proprio Centro Impiego, fornendo il titolo del corso e l’Ente organizzatore ( COM 2 ) Cod. corso : 1612</w:t>
      </w:r>
      <w:bookmarkStart w:id="0" w:name="_GoBack"/>
      <w:bookmarkEnd w:id="0"/>
    </w:p>
    <w:sectPr w:rsidR="001A50A9" w:rsidRPr="001A50A9" w:rsidSect="00001E82">
      <w:pgSz w:w="11906" w:h="16838"/>
      <w:pgMar w:top="1417" w:right="1134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02BA"/>
    <w:rsid w:val="00001E82"/>
    <w:rsid w:val="00054AB8"/>
    <w:rsid w:val="001A50A9"/>
    <w:rsid w:val="002C02C8"/>
    <w:rsid w:val="008E02BA"/>
    <w:rsid w:val="00A953F1"/>
    <w:rsid w:val="00D9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</dc:creator>
  <cp:lastModifiedBy>Student1</cp:lastModifiedBy>
  <cp:revision>3</cp:revision>
  <dcterms:created xsi:type="dcterms:W3CDTF">2015-10-05T12:28:00Z</dcterms:created>
  <dcterms:modified xsi:type="dcterms:W3CDTF">2015-10-05T12:31:00Z</dcterms:modified>
</cp:coreProperties>
</file>