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</w:t>
      </w:r>
      <w:r w:rsidR="009E00B4">
        <w:rPr>
          <w:b/>
          <w:i/>
          <w:sz w:val="24"/>
          <w:szCs w:val="24"/>
        </w:rPr>
        <w:t>16/10/2018</w:t>
      </w:r>
      <w:bookmarkStart w:id="0" w:name="_GoBack"/>
      <w:bookmarkEnd w:id="0"/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a partecipare al concorso pubblico per l’assunzione a tempo indeterminato e pieno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3B5F42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OPERAIO SPECIALIZZATO </w:t>
      </w:r>
      <w:r w:rsidR="00D111C8">
        <w:rPr>
          <w:b/>
          <w:bCs/>
          <w:sz w:val="26"/>
          <w:u w:val="single"/>
        </w:rPr>
        <w:t xml:space="preserve">ELETTRICISTA </w:t>
      </w:r>
      <w:r>
        <w:rPr>
          <w:b/>
          <w:bCs/>
          <w:sz w:val="26"/>
          <w:u w:val="single"/>
        </w:rPr>
        <w:t>CAT. B/1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Textbody"/>
        <w:spacing w:line="240" w:lineRule="auto"/>
      </w:pPr>
      <w:r>
        <w:rPr>
          <w:bCs/>
        </w:rPr>
        <w:t xml:space="preserve">la cui graduatoria sarà poi utilizzabile anche </w:t>
      </w:r>
      <w:r>
        <w:t>per la costituzione di rapporti di lavoro a tempo determinato e indeterminato, sia ad orario pieno che ad orario parziale, così come potrà essere utilizzata anche da altre Amministrazioni che ne facciano richiesta</w:t>
      </w:r>
      <w:r>
        <w:rPr>
          <w:bCs/>
        </w:rPr>
        <w:t>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anche ai sensi ed agli effetti degli articoli 46 e 47 del dpr 445/2000</w:t>
      </w:r>
      <w:r w:rsidR="00FB4D80">
        <w:rPr>
          <w:sz w:val="24"/>
          <w:szCs w:val="24"/>
        </w:rPr>
        <w:t>: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nato/a a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tabs>
          <w:tab w:val="left" w:pos="852"/>
        </w:tabs>
        <w:spacing w:line="300" w:lineRule="atLeast"/>
        <w:ind w:left="426" w:firstLine="1134"/>
        <w:jc w:val="both"/>
        <w:rPr>
          <w:sz w:val="24"/>
          <w:szCs w:val="24"/>
        </w:rPr>
      </w:pPr>
    </w:p>
    <w:p w:rsidR="0069685F" w:rsidRDefault="00E70B05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 precedenza o preferenza alla nomina secondo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quanto previsto dalla normativa vigente (articolo 5 DPR 9 maggio 1994, n. 487)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7A1E08">
        <w:rPr>
          <w:sz w:val="24"/>
          <w:szCs w:val="24"/>
        </w:rPr>
        <w:t>Operaio Specializzato Elettricista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7A1E08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</w:t>
      </w:r>
      <w:r w:rsidR="007A1E08">
        <w:rPr>
          <w:sz w:val="24"/>
          <w:szCs w:val="24"/>
        </w:rPr>
        <w:t>: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Specificare il tipo di ausilio o tempi richiesti (solo se necessario in presenza di handicap)</w:t>
      </w:r>
      <w:r w:rsidR="00005B4C">
        <w:rPr>
          <w:rFonts w:ascii="Times New Roman" w:hAnsi="Times New Roman"/>
          <w:sz w:val="16"/>
          <w:szCs w:val="16"/>
        </w:rPr>
        <w:t>.</w:t>
      </w:r>
    </w:p>
    <w:p w:rsidR="0069685F" w:rsidRDefault="0069685F"/>
    <w:sectPr w:rsidR="0069685F" w:rsidSect="0069685F">
      <w:pgSz w:w="11906" w:h="16838" w:code="9"/>
      <w:pgMar w:top="709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685F"/>
    <w:rsid w:val="00005B4C"/>
    <w:rsid w:val="00310B83"/>
    <w:rsid w:val="003B5F42"/>
    <w:rsid w:val="004A69BF"/>
    <w:rsid w:val="0069685F"/>
    <w:rsid w:val="006F6AB0"/>
    <w:rsid w:val="007A1E08"/>
    <w:rsid w:val="008F6AA1"/>
    <w:rsid w:val="00912641"/>
    <w:rsid w:val="009E00B4"/>
    <w:rsid w:val="00BC01FB"/>
    <w:rsid w:val="00D111C8"/>
    <w:rsid w:val="00DC1762"/>
    <w:rsid w:val="00E70B05"/>
    <w:rsid w:val="00EC2071"/>
    <w:rsid w:val="00F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AA1"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7D2B-D9F8-4B28-9819-5D9966CF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CanteleM</dc:creator>
  <cp:lastModifiedBy>Tania</cp:lastModifiedBy>
  <cp:revision>2</cp:revision>
  <cp:lastPrinted>2018-04-27T07:42:00Z</cp:lastPrinted>
  <dcterms:created xsi:type="dcterms:W3CDTF">2018-11-04T22:29:00Z</dcterms:created>
  <dcterms:modified xsi:type="dcterms:W3CDTF">2018-11-04T22:29:00Z</dcterms:modified>
</cp:coreProperties>
</file>