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r>
        <w:rPr>
          <w:rFonts w:ascii="Tahoma" w:hAnsi="Tahoma" w:cs="Tahoma"/>
          <w:b/>
          <w:bCs/>
          <w:sz w:val="16"/>
          <w:szCs w:val="20"/>
          <w:lang w:eastAsia="it-IT"/>
        </w:rPr>
        <w:t>Fac simile scheda formativa-professionale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Via I. Rosellini, 17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8F177E" w:rsidRPr="008F177E" w:rsidRDefault="008F177E" w:rsidP="008F177E">
      <w:pPr>
        <w:pStyle w:val="Corpodel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4821FF">
        <w:rPr>
          <w:rFonts w:ascii="Tahoma" w:hAnsi="Tahoma" w:cs="Tahoma"/>
          <w:b/>
          <w:color w:val="0070C0"/>
          <w:sz w:val="24"/>
          <w:szCs w:val="24"/>
        </w:rPr>
        <w:t>2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 posti di </w:t>
      </w:r>
      <w:r w:rsidR="004821FF">
        <w:rPr>
          <w:rFonts w:ascii="Tahoma" w:hAnsi="Tahoma" w:cs="Tahoma"/>
          <w:b/>
          <w:bCs/>
          <w:color w:val="0070C0"/>
          <w:sz w:val="24"/>
          <w:szCs w:val="24"/>
        </w:rPr>
        <w:t xml:space="preserve">Assistente 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tecnico </w:t>
      </w:r>
      <w:r w:rsidR="004821FF">
        <w:rPr>
          <w:rFonts w:ascii="Tahoma" w:hAnsi="Tahoma" w:cs="Tahoma"/>
          <w:b/>
          <w:bCs/>
          <w:color w:val="0070C0"/>
          <w:sz w:val="24"/>
          <w:szCs w:val="24"/>
        </w:rPr>
        <w:t>– Perito Chimico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, cat. </w:t>
      </w:r>
      <w:r w:rsidR="004821FF">
        <w:rPr>
          <w:rFonts w:ascii="Tahoma" w:hAnsi="Tahoma" w:cs="Tahoma"/>
          <w:b/>
          <w:bCs/>
          <w:color w:val="0070C0"/>
          <w:sz w:val="24"/>
          <w:szCs w:val="24"/>
        </w:rPr>
        <w:t>C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 a tempo pieno ed indeterminato</w:t>
      </w:r>
      <w:r w:rsidRPr="008F177E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104AF7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5" o:spid="_x0000_s1026" type="#_x0000_t32" style="position:absolute;left:0;text-align:left;margin-left:18pt;margin-top:3.9pt;width:462pt;height:0;z-index:2516761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dal………………………..al……………………………</w:t>
      </w:r>
    </w:p>
    <w:p w:rsidR="004776C0" w:rsidRPr="004228C5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44" o:spid="_x0000_s1054" type="#_x0000_t32" style="position:absolute;left:0;text-align:left;margin-left:18pt;margin-top:12.2pt;width:462pt;height:0;z-index:2516751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<v:shadow color="#7f7f7f" opacity=".5" offset="1pt"/>
          </v:shape>
        </w:pict>
      </w:r>
    </w:p>
    <w:p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4228C5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43" o:spid="_x0000_s1053" type="#_x0000_t32" style="position:absolute;left:0;text-align:left;margin-left:9.95pt;margin-top:9.2pt;width:462pt;height:0;z-index:251665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42" o:spid="_x0000_s1052" type="#_x0000_t32" style="position:absolute;left:0;text-align:left;margin-left:0;margin-top:7.05pt;width:462pt;height:0;z-index:2516669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32" o:spid="_x0000_s1051" type="#_x0000_t32" style="position:absolute;left:0;text-align:left;margin-left:9.95pt;margin-top:9.2pt;width:462pt;height:0;z-index:2516331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31" o:spid="_x0000_s1050" type="#_x0000_t32" style="position:absolute;left:0;text-align:left;margin-left:0;margin-top:7.05pt;width:462pt;height:0;z-index:2516341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30" o:spid="_x0000_s1049" type="#_x0000_t32" style="position:absolute;left:0;text-align:left;margin-left:0;margin-top:7.55pt;width:462pt;height:0;z-index:2516352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CCNL di riferimento……………………………………..………….</w:t>
      </w:r>
    </w:p>
    <w:p w:rsidR="004776C0" w:rsidRPr="00335E34" w:rsidRDefault="00104AF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_x0000_s1048" type="#_x0000_t32" style="position:absolute;left:0;text-align:left;margin-left:9pt;margin-top:16.4pt;width:462pt;height:0;z-index:2516792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9" o:spid="_x0000_s1047" type="#_x0000_t32" style="position:absolute;left:0;text-align:left;margin-left:9.95pt;margin-top:9.2pt;width:462pt;height:0;z-index:251636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_x0000_s1046" type="#_x0000_t32" style="position:absolute;left:0;text-align:left;margin-left:9pt;margin-top:7.85pt;width:462pt;height:0;z-index:2516802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8" o:spid="_x0000_s1045" type="#_x0000_t32" style="position:absolute;left:0;text-align:left;margin-left:0;margin-top:7.55pt;width:462pt;height:0;z-index:2516372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104AF7">
        <w:rPr>
          <w:noProof/>
          <w:lang w:eastAsia="it-IT"/>
        </w:rPr>
        <w:pict>
          <v:shape id="Connettore 2 27" o:spid="_x0000_s1044" type="#_x0000_t32" style="position:absolute;left:0;text-align:left;margin-left:9pt;margin-top:.95pt;width:462pt;height:0;z-index:2516741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lastRenderedPageBreak/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6" o:spid="_x0000_s1043" type="#_x0000_t32" style="position:absolute;left:0;text-align:left;margin-left:9.95pt;margin-top:9.2pt;width:462pt;height:0;z-index:251638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5" o:spid="_x0000_s1042" type="#_x0000_t32" style="position:absolute;left:0;text-align:left;margin-left:0;margin-top:7.05pt;width:462pt;height:0;z-index:25163929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4" o:spid="_x0000_s1041" type="#_x0000_t32" style="position:absolute;left:0;text-align:left;margin-left:0;margin-top:7.55pt;width:462pt;height:0;z-index:25164032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_x0000_s1040" type="#_x0000_t32" style="position:absolute;left:0;text-align:left;margin-left:9pt;margin-top:9.2pt;width:462pt;height:0;z-index:2516812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3" o:spid="_x0000_s1039" type="#_x0000_t32" style="position:absolute;left:0;text-align:left;margin-left:0;margin-top:8.8pt;width:462pt;height:0;z-index:2516597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2" o:spid="_x0000_s1038" type="#_x0000_t32" style="position:absolute;left:0;text-align:left;margin-left:0;margin-top:8.8pt;width:462pt;height:0;z-index:2516608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1" o:spid="_x0000_s1037" type="#_x0000_t32" style="position:absolute;left:0;text-align:left;margin-left:0;margin-top:8.8pt;width:462pt;height:0;z-index:25166182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20" o:spid="_x0000_s1036" type="#_x0000_t32" style="position:absolute;left:0;text-align:left;margin-left:0;margin-top:8.8pt;width:462pt;height:0;z-index:2516628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<v:shadow color="#7f7f7f" opacity=".5" offset="1pt"/>
          </v:shape>
        </w:pict>
      </w:r>
    </w:p>
    <w:p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8" o:spid="_x0000_s1035" type="#_x0000_t32" style="position:absolute;left:0;text-align:left;margin-left:0;margin-top:8.8pt;width:462pt;height:0;z-index:2516413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lastRenderedPageBreak/>
        <w:pict>
          <v:shape id="Connettore 2 17" o:spid="_x0000_s1034" type="#_x0000_t32" style="position:absolute;left:0;text-align:left;margin-left:0;margin-top:8.8pt;width:462pt;height:0;z-index:25164236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6" o:spid="_x0000_s1033" type="#_x0000_t32" style="position:absolute;left:0;text-align:left;margin-left:0;margin-top:8.8pt;width:462pt;height:0;z-index:25164339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5" o:spid="_x0000_s1032" type="#_x0000_t32" style="position:absolute;left:0;text-align:left;margin-left:0;margin-top:8.8pt;width:462pt;height:0;z-index:25164441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3" o:spid="_x0000_s1031" type="#_x0000_t32" style="position:absolute;left:0;text-align:left;margin-left:0;margin-top:7.6pt;width:462pt;height:0;z-index:25164544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2" o:spid="_x0000_s1030" type="#_x0000_t32" style="position:absolute;left:0;text-align:left;margin-left:0;margin-top:7.6pt;width:462pt;height:0;z-index:25164646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1" o:spid="_x0000_s1029" type="#_x0000_t32" style="position:absolute;left:0;text-align:left;margin-left:0;margin-top:7.6pt;width:462pt;height:0;z-index:25164748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10" o:spid="_x0000_s1028" type="#_x0000_t32" style="position:absolute;left:0;text-align:left;margin-left:0;margin-top:7.6pt;width:462pt;height:0;z-index:25164851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104AF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104AF7">
        <w:rPr>
          <w:noProof/>
          <w:lang w:eastAsia="it-IT"/>
        </w:rPr>
        <w:pict>
          <v:shape id="Connettore 2 9" o:spid="_x0000_s1027" type="#_x0000_t32" style="position:absolute;left:0;text-align:left;margin-left:12.45pt;margin-top:8.55pt;width:462pt;height:0;z-index:251649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<v:shadow color="#7f7f7f" opacity=".5" offset="1pt"/>
          </v:shape>
        </w:pict>
      </w:r>
    </w:p>
    <w:p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:rsidR="00E96126" w:rsidRDefault="004821FF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 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Data ……………………..…………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EF6C86" w:rsidRDefault="00EF6C86" w:rsidP="004821FF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sectPr w:rsidR="00EF6C86" w:rsidSect="00F660D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66" w:rsidRDefault="00FB6C66">
      <w:pPr>
        <w:spacing w:after="0" w:line="240" w:lineRule="auto"/>
      </w:pPr>
      <w:r>
        <w:separator/>
      </w:r>
    </w:p>
  </w:endnote>
  <w:endnote w:type="continuationSeparator" w:id="0">
    <w:p w:rsidR="00FB6C66" w:rsidRDefault="00F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Default="00104A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55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5538" w:rsidRDefault="00C3553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="00104AF7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="00104AF7" w:rsidRPr="005176E6">
      <w:rPr>
        <w:rStyle w:val="Numeropagina"/>
        <w:rFonts w:ascii="Tahoma" w:hAnsi="Tahoma" w:cs="Tahoma"/>
        <w:sz w:val="20"/>
      </w:rPr>
      <w:fldChar w:fldCharType="separate"/>
    </w:r>
    <w:r w:rsidR="00607FCF">
      <w:rPr>
        <w:rStyle w:val="Numeropagina"/>
        <w:rFonts w:ascii="Tahoma" w:hAnsi="Tahoma" w:cs="Tahoma"/>
        <w:noProof/>
        <w:sz w:val="20"/>
      </w:rPr>
      <w:t>1</w:t>
    </w:r>
    <w:r w:rsidR="00104AF7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="00104AF7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="00104AF7" w:rsidRPr="005176E6">
      <w:rPr>
        <w:rStyle w:val="Numeropagina"/>
        <w:rFonts w:ascii="Tahoma" w:hAnsi="Tahoma" w:cs="Tahoma"/>
        <w:sz w:val="20"/>
      </w:rPr>
      <w:fldChar w:fldCharType="separate"/>
    </w:r>
    <w:r w:rsidR="00607FCF">
      <w:rPr>
        <w:rStyle w:val="Numeropagina"/>
        <w:rFonts w:ascii="Tahoma" w:hAnsi="Tahoma" w:cs="Tahoma"/>
        <w:noProof/>
        <w:sz w:val="20"/>
      </w:rPr>
      <w:t>7</w:t>
    </w:r>
    <w:r w:rsidR="00104AF7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:rsidR="00C35538" w:rsidRDefault="00C35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66" w:rsidRDefault="00FB6C66">
      <w:pPr>
        <w:spacing w:after="0" w:line="240" w:lineRule="auto"/>
      </w:pPr>
      <w:r>
        <w:separator/>
      </w:r>
    </w:p>
  </w:footnote>
  <w:footnote w:type="continuationSeparator" w:id="0">
    <w:p w:rsidR="00FB6C66" w:rsidRDefault="00FB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</w:num>
  <w:num w:numId="5">
    <w:abstractNumId w:val="24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28"/>
  </w:num>
  <w:num w:numId="11">
    <w:abstractNumId w:val="8"/>
  </w:num>
  <w:num w:numId="12">
    <w:abstractNumId w:val="26"/>
  </w:num>
  <w:num w:numId="13">
    <w:abstractNumId w:val="29"/>
  </w:num>
  <w:num w:numId="14">
    <w:abstractNumId w:val="23"/>
  </w:num>
  <w:num w:numId="15">
    <w:abstractNumId w:val="17"/>
  </w:num>
  <w:num w:numId="16">
    <w:abstractNumId w:val="22"/>
  </w:num>
  <w:num w:numId="17">
    <w:abstractNumId w:val="10"/>
  </w:num>
  <w:num w:numId="18">
    <w:abstractNumId w:val="4"/>
  </w:num>
  <w:num w:numId="19">
    <w:abstractNumId w:val="0"/>
  </w:num>
  <w:num w:numId="20">
    <w:abstractNumId w:val="7"/>
  </w:num>
  <w:num w:numId="21">
    <w:abstractNumId w:val="25"/>
  </w:num>
  <w:num w:numId="22">
    <w:abstractNumId w:val="11"/>
  </w:num>
  <w:num w:numId="23">
    <w:abstractNumId w:val="3"/>
  </w:num>
  <w:num w:numId="24">
    <w:abstractNumId w:val="6"/>
  </w:num>
  <w:num w:numId="25">
    <w:abstractNumId w:val="19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20"/>
  </w:num>
  <w:num w:numId="3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D7ECB"/>
    <w:rsid w:val="000F470D"/>
    <w:rsid w:val="00104AF7"/>
    <w:rsid w:val="00116F2E"/>
    <w:rsid w:val="001241CD"/>
    <w:rsid w:val="0012737D"/>
    <w:rsid w:val="00127A5F"/>
    <w:rsid w:val="00130940"/>
    <w:rsid w:val="001411E1"/>
    <w:rsid w:val="001A09B2"/>
    <w:rsid w:val="001B065E"/>
    <w:rsid w:val="001C413F"/>
    <w:rsid w:val="001C4707"/>
    <w:rsid w:val="001F78B9"/>
    <w:rsid w:val="00225477"/>
    <w:rsid w:val="0023604E"/>
    <w:rsid w:val="00256010"/>
    <w:rsid w:val="00263964"/>
    <w:rsid w:val="00280CC6"/>
    <w:rsid w:val="00281E70"/>
    <w:rsid w:val="00287905"/>
    <w:rsid w:val="00290E42"/>
    <w:rsid w:val="002B4E93"/>
    <w:rsid w:val="002B54A0"/>
    <w:rsid w:val="002C4E57"/>
    <w:rsid w:val="002F7E70"/>
    <w:rsid w:val="00300331"/>
    <w:rsid w:val="0030252F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C0B34"/>
    <w:rsid w:val="003D4737"/>
    <w:rsid w:val="003E403D"/>
    <w:rsid w:val="003F4F92"/>
    <w:rsid w:val="004206D2"/>
    <w:rsid w:val="004228C5"/>
    <w:rsid w:val="00427809"/>
    <w:rsid w:val="00437A42"/>
    <w:rsid w:val="0046200E"/>
    <w:rsid w:val="004776C0"/>
    <w:rsid w:val="00480AC8"/>
    <w:rsid w:val="004821FF"/>
    <w:rsid w:val="004F2086"/>
    <w:rsid w:val="005176E6"/>
    <w:rsid w:val="00525C25"/>
    <w:rsid w:val="00531E84"/>
    <w:rsid w:val="0053280D"/>
    <w:rsid w:val="005350C6"/>
    <w:rsid w:val="00547CD0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07FCF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4466"/>
    <w:rsid w:val="006C2277"/>
    <w:rsid w:val="0072625B"/>
    <w:rsid w:val="00737310"/>
    <w:rsid w:val="007602EF"/>
    <w:rsid w:val="007632D3"/>
    <w:rsid w:val="00763774"/>
    <w:rsid w:val="00767B33"/>
    <w:rsid w:val="0077219E"/>
    <w:rsid w:val="00783345"/>
    <w:rsid w:val="007901F5"/>
    <w:rsid w:val="007B2465"/>
    <w:rsid w:val="007B3A09"/>
    <w:rsid w:val="007B5D43"/>
    <w:rsid w:val="007C4C6E"/>
    <w:rsid w:val="007D0DBE"/>
    <w:rsid w:val="007D25D4"/>
    <w:rsid w:val="007D36A0"/>
    <w:rsid w:val="007F449A"/>
    <w:rsid w:val="00810C59"/>
    <w:rsid w:val="00822146"/>
    <w:rsid w:val="00824D99"/>
    <w:rsid w:val="00837540"/>
    <w:rsid w:val="00842BA9"/>
    <w:rsid w:val="00843D9D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9035E"/>
    <w:rsid w:val="00991E61"/>
    <w:rsid w:val="009A1BBE"/>
    <w:rsid w:val="009A237C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5DA4"/>
    <w:rsid w:val="00A5744D"/>
    <w:rsid w:val="00A9029E"/>
    <w:rsid w:val="00A957E0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50EC5"/>
    <w:rsid w:val="00D55F5B"/>
    <w:rsid w:val="00D70B87"/>
    <w:rsid w:val="00D71057"/>
    <w:rsid w:val="00D87911"/>
    <w:rsid w:val="00D94D3C"/>
    <w:rsid w:val="00DB5D39"/>
    <w:rsid w:val="00DD0AAE"/>
    <w:rsid w:val="00DD1675"/>
    <w:rsid w:val="00DD7986"/>
    <w:rsid w:val="00DE2955"/>
    <w:rsid w:val="00DF10C6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B6C66"/>
    <w:rsid w:val="00FC0A4D"/>
    <w:rsid w:val="00FC17A8"/>
    <w:rsid w:val="00FC52B3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Connettore 2 45"/>
        <o:r id="V:Rule2" type="connector" idref="#Connettore 2 44"/>
        <o:r id="V:Rule3" type="connector" idref="#Connettore 2 43"/>
        <o:r id="V:Rule4" type="connector" idref="#Connettore 2 42"/>
        <o:r id="V:Rule5" type="connector" idref="#Connettore 2 32"/>
        <o:r id="V:Rule6" type="connector" idref="#Connettore 2 31"/>
        <o:r id="V:Rule7" type="connector" idref="#Connettore 2 30"/>
        <o:r id="V:Rule8" type="connector" idref="#_x0000_s1048"/>
        <o:r id="V:Rule9" type="connector" idref="#Connettore 2 29"/>
        <o:r id="V:Rule10" type="connector" idref="#_x0000_s1046"/>
        <o:r id="V:Rule11" type="connector" idref="#Connettore 2 28"/>
        <o:r id="V:Rule12" type="connector" idref="#Connettore 2 27"/>
        <o:r id="V:Rule13" type="connector" idref="#Connettore 2 26"/>
        <o:r id="V:Rule14" type="connector" idref="#Connettore 2 25"/>
        <o:r id="V:Rule15" type="connector" idref="#Connettore 2 24"/>
        <o:r id="V:Rule16" type="connector" idref="#_x0000_s1040"/>
        <o:r id="V:Rule17" type="connector" idref="#Connettore 2 23"/>
        <o:r id="V:Rule18" type="connector" idref="#Connettore 2 22"/>
        <o:r id="V:Rule19" type="connector" idref="#Connettore 2 21"/>
        <o:r id="V:Rule20" type="connector" idref="#Connettore 2 20"/>
        <o:r id="V:Rule21" type="connector" idref="#Connettore 2 18"/>
        <o:r id="V:Rule22" type="connector" idref="#Connettore 2 17"/>
        <o:r id="V:Rule23" type="connector" idref="#Connettore 2 16"/>
        <o:r id="V:Rule24" type="connector" idref="#Connettore 2 15"/>
        <o:r id="V:Rule25" type="connector" idref="#Connettore 2 13"/>
        <o:r id="V:Rule26" type="connector" idref="#Connettore 2 12"/>
        <o:r id="V:Rule27" type="connector" idref="#Connettore 2 11"/>
        <o:r id="V:Rule28" type="connector" idref="#Connettore 2 10"/>
        <o:r id="V:Rule29" type="connector" idref="#Connettore 2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del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deltesto">
    <w:name w:val="Body Text"/>
    <w:basedOn w:val="Normale"/>
    <w:link w:val="CorpodeltestoCarattere1"/>
    <w:uiPriority w:val="99"/>
    <w:semiHidden/>
    <w:rsid w:val="004228C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Tania</cp:lastModifiedBy>
  <cp:revision>2</cp:revision>
  <cp:lastPrinted>2019-08-21T16:38:00Z</cp:lastPrinted>
  <dcterms:created xsi:type="dcterms:W3CDTF">2020-06-04T13:35:00Z</dcterms:created>
  <dcterms:modified xsi:type="dcterms:W3CDTF">2020-06-04T13:35:00Z</dcterms:modified>
</cp:coreProperties>
</file>