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2C9F" w14:textId="1F0DDDE5" w:rsidR="00405628" w:rsidRPr="005742EC" w:rsidRDefault="00405628" w:rsidP="00F03E2F">
      <w:pPr>
        <w:jc w:val="center"/>
        <w:rPr>
          <w:rFonts w:ascii="Arial" w:hAnsi="Arial" w:cs="Arial"/>
          <w:b/>
          <w:bCs/>
        </w:rPr>
      </w:pPr>
      <w:r w:rsidRPr="005742EC">
        <w:rPr>
          <w:rFonts w:ascii="Arial" w:hAnsi="Arial" w:cs="Arial"/>
          <w:b/>
          <w:bCs/>
        </w:rPr>
        <w:t>PROCEDURA OPERATIVA PER IL CONTROLLO DELLE CERTIFICAZIONI VERDI</w:t>
      </w:r>
    </w:p>
    <w:p w14:paraId="08AE781F" w14:textId="5895AB09" w:rsidR="00405628" w:rsidRPr="005742EC" w:rsidRDefault="00405628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Nell’ambito del “Protocollo condiviso di regolamentazione delle misure per il contrasto ed il contenimento della diffusione del virus COVID-19 negli ambienti di lavoro”, a seguito della promulgazione del decreto-legge 21 settembre 2021 n. 127, l’azienda deve provvedere, tramite personale appositamente incaricato, ad effettuare controlli relativi al Certificazione verde COVID-19 (green pass)</w:t>
      </w:r>
      <w:r w:rsidR="00980CC4" w:rsidRPr="005742EC">
        <w:rPr>
          <w:rFonts w:ascii="Arial" w:hAnsi="Arial" w:cs="Arial"/>
        </w:rPr>
        <w:t xml:space="preserve"> a partire dal giorno 15 ottobre 2021 fino al 31 dicembre 2021, salvo proroghe.</w:t>
      </w:r>
    </w:p>
    <w:p w14:paraId="6B16B316" w14:textId="4017917A" w:rsidR="00F65316" w:rsidRPr="005742EC" w:rsidRDefault="00F65316" w:rsidP="00F653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L’obbligo di green pass si applica a:</w:t>
      </w:r>
    </w:p>
    <w:p w14:paraId="60E13166" w14:textId="77777777" w:rsidR="00F65316" w:rsidRPr="005742EC" w:rsidRDefault="00F65316" w:rsidP="005742E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Lavoratori dipendenti</w:t>
      </w:r>
    </w:p>
    <w:p w14:paraId="3A31112A" w14:textId="77777777" w:rsidR="00F65316" w:rsidRPr="005742EC" w:rsidRDefault="00F65316" w:rsidP="005742E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Lavoratori in somministrazione</w:t>
      </w:r>
    </w:p>
    <w:p w14:paraId="076C3C72" w14:textId="77777777" w:rsidR="00F65316" w:rsidRPr="005742EC" w:rsidRDefault="00F65316" w:rsidP="005742E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Lavoratori autonomi e collaboratori</w:t>
      </w:r>
    </w:p>
    <w:p w14:paraId="5E57A021" w14:textId="77777777" w:rsidR="00F65316" w:rsidRPr="005742EC" w:rsidRDefault="00F65316" w:rsidP="005742E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Datori di Lavoro</w:t>
      </w:r>
    </w:p>
    <w:p w14:paraId="62A6ED19" w14:textId="77777777" w:rsidR="00F65316" w:rsidRPr="005742EC" w:rsidRDefault="00F65316" w:rsidP="005742E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Soggetti che svolgono, a qualsiasi titolo, la propria attività lavorativa o di formazione o di volontariato nei luoghi di lavoro</w:t>
      </w:r>
    </w:p>
    <w:p w14:paraId="38E2D37D" w14:textId="77777777" w:rsidR="00F65316" w:rsidRPr="005742EC" w:rsidRDefault="00F65316" w:rsidP="005742EC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Lavoratori che accedono ai luoghi di lavoro anche sulla base di contratti esterni (manutentori, ecc.)</w:t>
      </w:r>
    </w:p>
    <w:p w14:paraId="70D84277" w14:textId="77777777" w:rsidR="00F65316" w:rsidRPr="005742EC" w:rsidRDefault="00F65316" w:rsidP="00F653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7ACA30" w14:textId="77777777" w:rsidR="00F65316" w:rsidRPr="005742EC" w:rsidRDefault="00F65316" w:rsidP="00F6531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L’obbligo di certificazione verde non si applica:</w:t>
      </w:r>
    </w:p>
    <w:p w14:paraId="08AB7021" w14:textId="792D89E5" w:rsidR="00F65316" w:rsidRPr="005742EC" w:rsidRDefault="00F65316" w:rsidP="005742EC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Ai soggetti esenti dalla campagna vaccinale sulla base di idonea certificazione medica rilasciata secondo i criteri definiti con circolare del Ministero della salute;</w:t>
      </w:r>
    </w:p>
    <w:p w14:paraId="33F9498D" w14:textId="77777777" w:rsidR="00F65316" w:rsidRPr="005742EC" w:rsidRDefault="00F65316" w:rsidP="005742EC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Ai lavoratori che operano esclusivamente in regime di smart working. Si segnala che non è possibile adottare lo smart working quale alternativa al green pass;</w:t>
      </w:r>
    </w:p>
    <w:p w14:paraId="00CF588E" w14:textId="0F3C51C4" w:rsidR="00F65316" w:rsidRPr="005742EC" w:rsidRDefault="00F65316" w:rsidP="005742EC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742EC">
        <w:rPr>
          <w:rFonts w:ascii="Arial" w:hAnsi="Arial" w:cs="Arial"/>
          <w:sz w:val="22"/>
          <w:szCs w:val="22"/>
        </w:rPr>
        <w:t>A coloro che accedono ai luoghi di lavoro per motivi diversi dallo svolgimento di attività lavorativa (es. cliente di un negozio, ecc.).</w:t>
      </w:r>
    </w:p>
    <w:p w14:paraId="181996E9" w14:textId="77777777" w:rsidR="00F65316" w:rsidRPr="005742EC" w:rsidRDefault="00F65316" w:rsidP="00F653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CA4229E" w14:textId="64AEC347" w:rsidR="00405628" w:rsidRPr="005742EC" w:rsidRDefault="00980CC4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Il Datore di Lavoro ha individuato e nominato i soggetti incaricati ad effettuare le verifiche delle certificazioni verdi Covid-19 (cosiddetti Green Pass) nelle persone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03E2F" w:rsidRPr="005742EC" w14:paraId="6453B0FD" w14:textId="77777777" w:rsidTr="00F65316">
        <w:trPr>
          <w:trHeight w:val="454"/>
        </w:trPr>
        <w:tc>
          <w:tcPr>
            <w:tcW w:w="9628" w:type="dxa"/>
            <w:vAlign w:val="center"/>
          </w:tcPr>
          <w:p w14:paraId="02ED4A9A" w14:textId="77777777" w:rsidR="00F03E2F" w:rsidRPr="005742EC" w:rsidRDefault="00F03E2F" w:rsidP="00F03E2F">
            <w:pPr>
              <w:jc w:val="center"/>
              <w:rPr>
                <w:rFonts w:ascii="Arial" w:hAnsi="Arial" w:cs="Arial"/>
              </w:rPr>
            </w:pPr>
          </w:p>
        </w:tc>
      </w:tr>
      <w:tr w:rsidR="00F03E2F" w:rsidRPr="005742EC" w14:paraId="64F52CA1" w14:textId="77777777" w:rsidTr="00F65316">
        <w:trPr>
          <w:trHeight w:val="454"/>
        </w:trPr>
        <w:tc>
          <w:tcPr>
            <w:tcW w:w="9628" w:type="dxa"/>
            <w:vAlign w:val="center"/>
          </w:tcPr>
          <w:p w14:paraId="79B9B8D8" w14:textId="77777777" w:rsidR="00F03E2F" w:rsidRPr="005742EC" w:rsidRDefault="00F03E2F" w:rsidP="00F03E2F">
            <w:pPr>
              <w:jc w:val="center"/>
              <w:rPr>
                <w:rFonts w:ascii="Arial" w:hAnsi="Arial" w:cs="Arial"/>
              </w:rPr>
            </w:pPr>
          </w:p>
        </w:tc>
      </w:tr>
      <w:tr w:rsidR="00F03E2F" w:rsidRPr="005742EC" w14:paraId="1134E872" w14:textId="77777777" w:rsidTr="00F65316">
        <w:trPr>
          <w:trHeight w:val="454"/>
        </w:trPr>
        <w:tc>
          <w:tcPr>
            <w:tcW w:w="9628" w:type="dxa"/>
            <w:vAlign w:val="center"/>
          </w:tcPr>
          <w:p w14:paraId="2CBE0790" w14:textId="77777777" w:rsidR="00F03E2F" w:rsidRPr="005742EC" w:rsidRDefault="00F03E2F" w:rsidP="00F03E2F">
            <w:pPr>
              <w:jc w:val="center"/>
              <w:rPr>
                <w:rFonts w:ascii="Arial" w:hAnsi="Arial" w:cs="Arial"/>
              </w:rPr>
            </w:pPr>
          </w:p>
        </w:tc>
      </w:tr>
      <w:tr w:rsidR="00F03E2F" w:rsidRPr="005742EC" w14:paraId="0C20B9E1" w14:textId="77777777" w:rsidTr="00F65316">
        <w:trPr>
          <w:trHeight w:val="454"/>
        </w:trPr>
        <w:tc>
          <w:tcPr>
            <w:tcW w:w="9628" w:type="dxa"/>
            <w:vAlign w:val="center"/>
          </w:tcPr>
          <w:p w14:paraId="35C61BAE" w14:textId="77777777" w:rsidR="00F03E2F" w:rsidRPr="005742EC" w:rsidRDefault="00F03E2F" w:rsidP="00F03E2F">
            <w:pPr>
              <w:jc w:val="center"/>
              <w:rPr>
                <w:rFonts w:ascii="Arial" w:hAnsi="Arial" w:cs="Arial"/>
              </w:rPr>
            </w:pPr>
          </w:p>
        </w:tc>
      </w:tr>
      <w:tr w:rsidR="00F03E2F" w:rsidRPr="005742EC" w14:paraId="1716CD41" w14:textId="77777777" w:rsidTr="00F65316">
        <w:trPr>
          <w:trHeight w:val="454"/>
        </w:trPr>
        <w:tc>
          <w:tcPr>
            <w:tcW w:w="9628" w:type="dxa"/>
            <w:vAlign w:val="center"/>
          </w:tcPr>
          <w:p w14:paraId="5E87B425" w14:textId="77777777" w:rsidR="00F03E2F" w:rsidRPr="005742EC" w:rsidRDefault="00F03E2F" w:rsidP="00F03E2F">
            <w:pPr>
              <w:jc w:val="center"/>
              <w:rPr>
                <w:rFonts w:ascii="Arial" w:hAnsi="Arial" w:cs="Arial"/>
              </w:rPr>
            </w:pPr>
          </w:p>
        </w:tc>
      </w:tr>
      <w:tr w:rsidR="00A241B0" w:rsidRPr="005742EC" w14:paraId="6B35CD51" w14:textId="77777777" w:rsidTr="00F65316">
        <w:trPr>
          <w:trHeight w:val="454"/>
        </w:trPr>
        <w:tc>
          <w:tcPr>
            <w:tcW w:w="9628" w:type="dxa"/>
            <w:vAlign w:val="center"/>
          </w:tcPr>
          <w:p w14:paraId="758E328A" w14:textId="77777777" w:rsidR="00A241B0" w:rsidRPr="005742EC" w:rsidRDefault="00A241B0" w:rsidP="00F03E2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44E4C2E" w14:textId="77777777" w:rsidR="00F03E2F" w:rsidRPr="005742EC" w:rsidRDefault="00F03E2F" w:rsidP="00F03E2F">
      <w:pPr>
        <w:jc w:val="both"/>
        <w:rPr>
          <w:rFonts w:ascii="Arial" w:hAnsi="Arial" w:cs="Arial"/>
        </w:rPr>
      </w:pPr>
    </w:p>
    <w:p w14:paraId="1B9E3BED" w14:textId="7DCE743D" w:rsidR="00980CC4" w:rsidRPr="005742EC" w:rsidRDefault="00980CC4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 xml:space="preserve">La verifica delle certificazioni viene effettuata mediante lettura del QR-code utilizzando le applicazioni autorizzate dal </w:t>
      </w:r>
      <w:r w:rsidR="00A62EF6" w:rsidRPr="005742EC">
        <w:rPr>
          <w:rFonts w:ascii="Arial" w:hAnsi="Arial" w:cs="Arial"/>
        </w:rPr>
        <w:t>Ministero</w:t>
      </w:r>
      <w:r w:rsidRPr="005742EC">
        <w:rPr>
          <w:rFonts w:ascii="Arial" w:hAnsi="Arial" w:cs="Arial"/>
        </w:rPr>
        <w:t xml:space="preserve"> (es. App VerificaC19</w:t>
      </w:r>
      <w:r w:rsidR="00A62EF6" w:rsidRPr="005742EC">
        <w:rPr>
          <w:rFonts w:ascii="Arial" w:hAnsi="Arial" w:cs="Arial"/>
        </w:rPr>
        <w:t xml:space="preserve"> o ulteriori future autorizzate</w:t>
      </w:r>
      <w:r w:rsidRPr="005742EC">
        <w:rPr>
          <w:rFonts w:ascii="Arial" w:hAnsi="Arial" w:cs="Arial"/>
        </w:rPr>
        <w:t>), permettendo all’azienda di verifica</w:t>
      </w:r>
      <w:r w:rsidR="00A62EF6" w:rsidRPr="005742EC">
        <w:rPr>
          <w:rFonts w:ascii="Arial" w:hAnsi="Arial" w:cs="Arial"/>
        </w:rPr>
        <w:t>re</w:t>
      </w:r>
      <w:r w:rsidRPr="005742EC">
        <w:rPr>
          <w:rFonts w:ascii="Arial" w:hAnsi="Arial" w:cs="Arial"/>
        </w:rPr>
        <w:t xml:space="preserve"> autenticità, validità e integrità della certificazione e di conoscere le generalità dell’interessato, garantendo la tutela della privacy circa i dati non necessari l’effettuazione della verifica stessa (es. informazioni che hanno determinato l’emissione del certificato).</w:t>
      </w:r>
    </w:p>
    <w:p w14:paraId="580A873F" w14:textId="0A129FEE" w:rsidR="00A241B0" w:rsidRPr="005742EC" w:rsidRDefault="00980CC4" w:rsidP="00A241B0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Il personale incaricato ai controlli è autorizzato a richiedere, oltre al certificato e solo nei casi in cui questo risult</w:t>
      </w:r>
      <w:r w:rsidR="00A62EF6" w:rsidRPr="005742EC">
        <w:rPr>
          <w:rFonts w:ascii="Arial" w:hAnsi="Arial" w:cs="Arial"/>
        </w:rPr>
        <w:t>i</w:t>
      </w:r>
      <w:r w:rsidRPr="005742EC">
        <w:rPr>
          <w:rFonts w:ascii="Arial" w:hAnsi="Arial" w:cs="Arial"/>
        </w:rPr>
        <w:t xml:space="preserve"> necessario, un documento di identità.</w:t>
      </w:r>
    </w:p>
    <w:p w14:paraId="078E188C" w14:textId="77777777" w:rsidR="00A241B0" w:rsidRPr="005742EC" w:rsidRDefault="00A241B0" w:rsidP="00A241B0">
      <w:pPr>
        <w:jc w:val="both"/>
        <w:rPr>
          <w:rFonts w:ascii="Arial" w:hAnsi="Arial" w:cs="Arial"/>
        </w:rPr>
      </w:pPr>
    </w:p>
    <w:p w14:paraId="54D47319" w14:textId="3FC7335F" w:rsidR="00980CC4" w:rsidRPr="005742EC" w:rsidRDefault="00980CC4" w:rsidP="00F03E2F">
      <w:pPr>
        <w:spacing w:after="0"/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 xml:space="preserve">Le operazioni di verifica </w:t>
      </w:r>
      <w:r w:rsidR="00952E81" w:rsidRPr="005742EC">
        <w:rPr>
          <w:rFonts w:ascii="Arial" w:hAnsi="Arial" w:cs="Arial"/>
        </w:rPr>
        <w:t xml:space="preserve">in azienda </w:t>
      </w:r>
      <w:r w:rsidRPr="005742EC">
        <w:rPr>
          <w:rFonts w:ascii="Arial" w:hAnsi="Arial" w:cs="Arial"/>
        </w:rPr>
        <w:t>sono effettuat</w:t>
      </w:r>
      <w:r w:rsidR="00A62EF6" w:rsidRPr="005742EC">
        <w:rPr>
          <w:rFonts w:ascii="Arial" w:hAnsi="Arial" w:cs="Arial"/>
        </w:rPr>
        <w:t>e</w:t>
      </w:r>
      <w:r w:rsidRPr="005742EC">
        <w:rPr>
          <w:rFonts w:ascii="Arial" w:hAnsi="Arial" w:cs="Arial"/>
        </w:rPr>
        <w:t xml:space="preserve"> con la seguente modalità:</w:t>
      </w:r>
    </w:p>
    <w:p w14:paraId="3927DF22" w14:textId="68AE9DC7" w:rsidR="00F03E2F" w:rsidRPr="005742EC" w:rsidRDefault="00F03E2F" w:rsidP="00F03E2F">
      <w:pPr>
        <w:jc w:val="both"/>
        <w:rPr>
          <w:rFonts w:ascii="Arial" w:hAnsi="Arial" w:cs="Arial"/>
          <w:i/>
          <w:iCs/>
        </w:rPr>
      </w:pPr>
      <w:r w:rsidRPr="005742EC">
        <w:rPr>
          <w:rFonts w:ascii="Arial" w:hAnsi="Arial" w:cs="Arial"/>
          <w:i/>
          <w:iCs/>
          <w:color w:val="FF0000"/>
        </w:rPr>
        <w:t>(segnare con una X la procedura adottata)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F03E2F" w:rsidRPr="005742EC" w14:paraId="3A57E583" w14:textId="77777777" w:rsidTr="00A241B0">
        <w:trPr>
          <w:cantSplit/>
          <w:trHeight w:val="1247"/>
        </w:trPr>
        <w:tc>
          <w:tcPr>
            <w:tcW w:w="704" w:type="dxa"/>
          </w:tcPr>
          <w:p w14:paraId="5BF4B2E9" w14:textId="77777777" w:rsidR="00F03E2F" w:rsidRPr="005742EC" w:rsidRDefault="00F03E2F" w:rsidP="00F03E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24" w:type="dxa"/>
          </w:tcPr>
          <w:p w14:paraId="6DCDA03C" w14:textId="4C60C104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5742EC">
              <w:rPr>
                <w:rFonts w:ascii="Arial" w:hAnsi="Arial" w:cs="Arial"/>
                <w:b/>
                <w:bCs/>
              </w:rPr>
              <w:t>TOTEM all’ingresso dell’azienda</w:t>
            </w:r>
          </w:p>
          <w:p w14:paraId="55806963" w14:textId="0CF6F076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42EC">
              <w:rPr>
                <w:rFonts w:ascii="Arial" w:hAnsi="Arial" w:cs="Arial"/>
              </w:rPr>
              <w:t>Il lavoratore, giornalmente e prima dell’accesso in azienda, dovrà obbligatoriamente far verificare dal Totem la validità del proprio Green Pass. Sarà comunque consentito un controllo aggiuntivo a campione nell’arco della giornata lavorativa effettuato da parte del personale incaricato.</w:t>
            </w:r>
          </w:p>
        </w:tc>
      </w:tr>
      <w:tr w:rsidR="00F03E2F" w:rsidRPr="005742EC" w14:paraId="056930D8" w14:textId="77777777" w:rsidTr="00A241B0">
        <w:trPr>
          <w:cantSplit/>
          <w:trHeight w:val="1247"/>
        </w:trPr>
        <w:tc>
          <w:tcPr>
            <w:tcW w:w="704" w:type="dxa"/>
          </w:tcPr>
          <w:p w14:paraId="590CB7AB" w14:textId="77777777" w:rsidR="00F03E2F" w:rsidRPr="005742EC" w:rsidRDefault="00F03E2F" w:rsidP="00F03E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24" w:type="dxa"/>
          </w:tcPr>
          <w:p w14:paraId="5D832EF9" w14:textId="0C2EF493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5742EC">
              <w:rPr>
                <w:rFonts w:ascii="Arial" w:hAnsi="Arial" w:cs="Arial"/>
                <w:b/>
                <w:bCs/>
              </w:rPr>
              <w:t>Verifica di tutto il personale all’atto dell’ingresso in azienda</w:t>
            </w:r>
          </w:p>
          <w:p w14:paraId="57EEF63C" w14:textId="051B19F1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42EC">
              <w:rPr>
                <w:rFonts w:ascii="Arial" w:hAnsi="Arial" w:cs="Arial"/>
              </w:rPr>
              <w:t>L’azienda, tramite personale debitamente incaricato, provvederà al controllo di tutti i lavoratori all’atto dell’accesso in azienda; il lavoratore dovrà pertanto esibire al personale incaricato al controllo copia del proprio green pass (in formato elettronico o cartaceo). Sarà comunque consentito un controllo aggiuntivo a campione nell’arco della giornata lavorativa.</w:t>
            </w:r>
          </w:p>
        </w:tc>
      </w:tr>
      <w:tr w:rsidR="00F03E2F" w:rsidRPr="005742EC" w14:paraId="296792CF" w14:textId="77777777" w:rsidTr="00A241B0">
        <w:trPr>
          <w:cantSplit/>
          <w:trHeight w:val="1247"/>
        </w:trPr>
        <w:tc>
          <w:tcPr>
            <w:tcW w:w="704" w:type="dxa"/>
          </w:tcPr>
          <w:p w14:paraId="2F83882A" w14:textId="77777777" w:rsidR="00F03E2F" w:rsidRPr="005742EC" w:rsidRDefault="00F03E2F" w:rsidP="00F03E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24" w:type="dxa"/>
          </w:tcPr>
          <w:p w14:paraId="2F5A1855" w14:textId="423740C2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5742EC">
              <w:rPr>
                <w:rFonts w:ascii="Arial" w:hAnsi="Arial" w:cs="Arial"/>
                <w:b/>
                <w:bCs/>
              </w:rPr>
              <w:t>Verifica a campione all’ingresso in azienda</w:t>
            </w:r>
          </w:p>
          <w:p w14:paraId="640B87DA" w14:textId="18D48127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42EC">
              <w:rPr>
                <w:rFonts w:ascii="Arial" w:hAnsi="Arial" w:cs="Arial"/>
              </w:rPr>
              <w:t>L’azienda, tramite personale debitamente incaricato, provvederà al controllo a campione di alcuni lavoratori all’atto dell’accesso in azienda in misura non inferiore al 30 % della forza lavoro. Sarà registrata l’esecuzione del controllo in modo tale da garantire che tutta la popolazione lavorativa sia periodicamente verificata</w:t>
            </w:r>
            <w:r w:rsidR="00CF4CE9" w:rsidRPr="005742EC">
              <w:rPr>
                <w:rFonts w:ascii="Arial" w:hAnsi="Arial" w:cs="Arial"/>
              </w:rPr>
              <w:t xml:space="preserve"> a rotazione</w:t>
            </w:r>
            <w:r w:rsidRPr="005742EC">
              <w:rPr>
                <w:rFonts w:ascii="Arial" w:hAnsi="Arial" w:cs="Arial"/>
              </w:rPr>
              <w:t>. Il lavoratore dovrà pertanto esibire al personale incaricato al controllo copia del proprio green pass.</w:t>
            </w:r>
          </w:p>
        </w:tc>
      </w:tr>
      <w:tr w:rsidR="00F03E2F" w:rsidRPr="005742EC" w14:paraId="2B2CAB48" w14:textId="77777777" w:rsidTr="00A241B0">
        <w:trPr>
          <w:cantSplit/>
          <w:trHeight w:val="1247"/>
        </w:trPr>
        <w:tc>
          <w:tcPr>
            <w:tcW w:w="704" w:type="dxa"/>
          </w:tcPr>
          <w:p w14:paraId="0577D629" w14:textId="77777777" w:rsidR="00F03E2F" w:rsidRPr="005742EC" w:rsidRDefault="00F03E2F" w:rsidP="00F03E2F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8924" w:type="dxa"/>
          </w:tcPr>
          <w:p w14:paraId="7F368D77" w14:textId="65C40FA6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42EC">
              <w:rPr>
                <w:rFonts w:ascii="Arial" w:hAnsi="Arial" w:cs="Arial"/>
                <w:b/>
                <w:bCs/>
              </w:rPr>
              <w:t>Verifica a campione nell’arco della giornata lavorativa</w:t>
            </w:r>
          </w:p>
          <w:p w14:paraId="615F96E5" w14:textId="7D53487F" w:rsidR="00F03E2F" w:rsidRPr="005742EC" w:rsidRDefault="00F03E2F" w:rsidP="00A241B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5742EC">
              <w:rPr>
                <w:rFonts w:ascii="Arial" w:hAnsi="Arial" w:cs="Arial"/>
              </w:rPr>
              <w:t>L’azienda, tramite personale debitamente incaricato, provvederà al controllo a campione di alcuni lavoratori nel corso della giornata lavorativa in misura non inferiore al 30 % della forza lavoro. Sarà registrata l’esecuzione del controllo in modo tale da garantire che tutta la popolazione lavorativa sia periodicamente verificata</w:t>
            </w:r>
            <w:r w:rsidR="00CF4CE9" w:rsidRPr="005742EC">
              <w:rPr>
                <w:rFonts w:ascii="Arial" w:hAnsi="Arial" w:cs="Arial"/>
              </w:rPr>
              <w:t xml:space="preserve"> a rotazione</w:t>
            </w:r>
            <w:r w:rsidRPr="005742EC">
              <w:rPr>
                <w:rFonts w:ascii="Arial" w:hAnsi="Arial" w:cs="Arial"/>
              </w:rPr>
              <w:t>. Il lavoratore dovrà pertanto esibire al personale incaricato al controllo copia del proprio green pass.</w:t>
            </w:r>
          </w:p>
        </w:tc>
      </w:tr>
    </w:tbl>
    <w:p w14:paraId="0DE7C984" w14:textId="77777777" w:rsidR="00F03E2F" w:rsidRPr="005742EC" w:rsidRDefault="00F03E2F" w:rsidP="00F03E2F">
      <w:pPr>
        <w:jc w:val="both"/>
        <w:rPr>
          <w:rFonts w:ascii="Arial" w:hAnsi="Arial" w:cs="Arial"/>
          <w:i/>
          <w:iCs/>
        </w:rPr>
      </w:pPr>
    </w:p>
    <w:p w14:paraId="273ADB7D" w14:textId="751F71FA" w:rsidR="00952E81" w:rsidRPr="005742EC" w:rsidRDefault="00952E81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Le operazioni di verifica per i lavoratori che operano all’esterno dell’azienda sono effettuate con la seguente modalità:</w:t>
      </w:r>
    </w:p>
    <w:p w14:paraId="52646813" w14:textId="0A5ED8AE" w:rsidR="00952E81" w:rsidRPr="005742EC" w:rsidRDefault="00952E81" w:rsidP="00F03E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Il Datore di Lavoro informa tutti i lavoratori circa il loro obbligo di possedere il green pass per l’effettuazione dell’attività lavorativa</w:t>
      </w:r>
    </w:p>
    <w:p w14:paraId="73AB4F05" w14:textId="103056C4" w:rsidR="00952E81" w:rsidRPr="005742EC" w:rsidRDefault="008B4852" w:rsidP="00F03E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 xml:space="preserve">I lavoratori saranno sottoposti a controllo presso le sedi delle aziende </w:t>
      </w:r>
      <w:r w:rsidR="00A62EF6" w:rsidRPr="005742EC">
        <w:rPr>
          <w:rFonts w:ascii="Arial" w:hAnsi="Arial" w:cs="Arial"/>
        </w:rPr>
        <w:t xml:space="preserve">o dei cantieri temporanei o mobili </w:t>
      </w:r>
      <w:r w:rsidRPr="005742EC">
        <w:rPr>
          <w:rFonts w:ascii="Arial" w:hAnsi="Arial" w:cs="Arial"/>
        </w:rPr>
        <w:t>ove effettuano la loro prestazione lavorativa, secondo le modalità operative predisposte dalle stesse</w:t>
      </w:r>
    </w:p>
    <w:p w14:paraId="2D54BC07" w14:textId="71507757" w:rsidR="008B4852" w:rsidRPr="005742EC" w:rsidRDefault="008B4852" w:rsidP="00F03E2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In caso di accesso alla Ns sede aziendale, il controllo sarà effettuato secondo le modalità precedentemente descritte</w:t>
      </w:r>
    </w:p>
    <w:p w14:paraId="36FF458F" w14:textId="77777777" w:rsidR="00A241B0" w:rsidRPr="005742EC" w:rsidRDefault="00A241B0" w:rsidP="00A241B0">
      <w:pPr>
        <w:jc w:val="both"/>
        <w:rPr>
          <w:rFonts w:ascii="Arial" w:hAnsi="Arial" w:cs="Arial"/>
        </w:rPr>
      </w:pPr>
    </w:p>
    <w:p w14:paraId="5B3A945D" w14:textId="04B393BD" w:rsidR="008B4852" w:rsidRPr="005742EC" w:rsidRDefault="008B4852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Le operazioni di verifica per i lavoratori che prestano la propria attività lavorativa in</w:t>
      </w:r>
      <w:r w:rsidR="00424432" w:rsidRPr="005742EC">
        <w:rPr>
          <w:rFonts w:ascii="Arial" w:hAnsi="Arial" w:cs="Arial"/>
        </w:rPr>
        <w:t xml:space="preserve"> sedi distaccate in</w:t>
      </w:r>
      <w:r w:rsidRPr="005742EC">
        <w:rPr>
          <w:rFonts w:ascii="Arial" w:hAnsi="Arial" w:cs="Arial"/>
        </w:rPr>
        <w:t xml:space="preserve"> assenza di colleghi</w:t>
      </w:r>
      <w:r w:rsidR="00CF3A19" w:rsidRPr="005742EC">
        <w:rPr>
          <w:rFonts w:ascii="Arial" w:hAnsi="Arial" w:cs="Arial"/>
        </w:rPr>
        <w:t xml:space="preserve">/solitudine </w:t>
      </w:r>
      <w:r w:rsidRPr="005742EC">
        <w:rPr>
          <w:rFonts w:ascii="Arial" w:hAnsi="Arial" w:cs="Arial"/>
        </w:rPr>
        <w:t>sono effettuate con la seguente modalità:</w:t>
      </w:r>
    </w:p>
    <w:p w14:paraId="715AA91F" w14:textId="77777777" w:rsidR="008B4852" w:rsidRPr="005742EC" w:rsidRDefault="008B4852" w:rsidP="00F03E2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Il Datore di Lavoro informa tutti i lavoratori circa il loro obbligo di possedere il green pass per l’effettuazione dell’attività lavorativa</w:t>
      </w:r>
    </w:p>
    <w:p w14:paraId="11CEAD73" w14:textId="428DAED4" w:rsidR="008B4852" w:rsidRPr="005742EC" w:rsidRDefault="008B4852" w:rsidP="00F03E2F">
      <w:pPr>
        <w:pStyle w:val="Paragrafoelenco"/>
        <w:numPr>
          <w:ilvl w:val="0"/>
          <w:numId w:val="2"/>
        </w:num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I lavoratori potranno essere sottoposti a controllo a campione da parte del Datore di Lavoro o personale appositamente incaricato</w:t>
      </w:r>
    </w:p>
    <w:p w14:paraId="4656F930" w14:textId="7C76C44E" w:rsidR="00952E81" w:rsidRPr="005742EC" w:rsidRDefault="00952E81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L’ingresso al luogo di lavoro è consentito esclusivamente a coloro che risultino in possesso di certificazione verde valida.</w:t>
      </w:r>
    </w:p>
    <w:p w14:paraId="7355E536" w14:textId="1F8621AD" w:rsidR="00CF3A19" w:rsidRPr="005742EC" w:rsidRDefault="00CF3A19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Non sono ammessi documenti alternativi (ad es. certificazioni mediche di avvenuta vaccinazione o esecuzione del tampone).</w:t>
      </w:r>
    </w:p>
    <w:p w14:paraId="0D77B4CC" w14:textId="77777777" w:rsidR="00CF3A19" w:rsidRPr="005742EC" w:rsidRDefault="00952E81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lastRenderedPageBreak/>
        <w:t xml:space="preserve">I lavoratori, nel caso in cui comunichino di non essere in possesso della certificazione verde o qualora ne risultino privi in sede di controllo sono sospesi dalla prestazione lavorativa, al fine di tutelare la salute e la sicurezza dei lavoratori presenti. </w:t>
      </w:r>
    </w:p>
    <w:p w14:paraId="322D9117" w14:textId="77777777" w:rsidR="00CF3A19" w:rsidRPr="005742EC" w:rsidRDefault="00CF3A19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 xml:space="preserve">Dell’esito negativo viene redatta apposita comunicazione nella quale vengono indicate data e ora del controllo, nome del lavoratore, l’esito (negativo) della verifica e la firma del lavoratore per ricevuta. Una seconda copia della comunicazione viene acquisita dal Datore di Lavoro e mantenuta agli atti. </w:t>
      </w:r>
    </w:p>
    <w:p w14:paraId="695EC499" w14:textId="02BD45DB" w:rsidR="00574850" w:rsidRPr="005742EC" w:rsidRDefault="00574850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Si rammenta ai lavoratori che la validità del green pass deve assicurare la copertura dell’intera giornata lavorativa.</w:t>
      </w:r>
    </w:p>
    <w:p w14:paraId="71B84BDC" w14:textId="1B4E34C6" w:rsidR="00F03E2F" w:rsidRPr="005742EC" w:rsidRDefault="00952E81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>Per il periodo di sospensione non sono dovuti la retribuzione né altro compenso o emolumento. I lavoratori che accedono al luogo di lavoro privi di certificazione saranno inoltre denunciati alle autorità competenti, in accordo con quanto previsto dalla normativa vigente.</w:t>
      </w:r>
    </w:p>
    <w:p w14:paraId="224B5983" w14:textId="3FB5B84D" w:rsidR="00A241B0" w:rsidRPr="005742EC" w:rsidRDefault="00A241B0" w:rsidP="00F03E2F">
      <w:pPr>
        <w:jc w:val="both"/>
        <w:rPr>
          <w:rFonts w:ascii="Arial" w:hAnsi="Arial" w:cs="Arial"/>
        </w:rPr>
      </w:pPr>
    </w:p>
    <w:p w14:paraId="396C4747" w14:textId="6A7E8F9A" w:rsidR="00A241B0" w:rsidRPr="005742EC" w:rsidRDefault="00A241B0" w:rsidP="00F03E2F">
      <w:pPr>
        <w:jc w:val="both"/>
        <w:rPr>
          <w:rFonts w:ascii="Arial" w:hAnsi="Arial" w:cs="Arial"/>
        </w:rPr>
      </w:pPr>
      <w:r w:rsidRPr="005742EC">
        <w:rPr>
          <w:rFonts w:ascii="Arial" w:hAnsi="Arial" w:cs="Arial"/>
        </w:rPr>
        <w:t xml:space="preserve">…………………………………………, lì </w:t>
      </w:r>
      <w:r w:rsidR="00C51F36" w:rsidRPr="005742EC">
        <w:rPr>
          <w:rFonts w:ascii="Arial" w:hAnsi="Arial" w:cs="Arial"/>
        </w:rPr>
        <w:t>12/10/2021</w:t>
      </w:r>
    </w:p>
    <w:p w14:paraId="71D2F5F8" w14:textId="453310C5" w:rsidR="00A241B0" w:rsidRPr="005742EC" w:rsidRDefault="00A241B0" w:rsidP="00F03E2F">
      <w:pPr>
        <w:jc w:val="both"/>
        <w:rPr>
          <w:rFonts w:ascii="Arial" w:hAnsi="Arial" w:cs="Arial"/>
        </w:rPr>
      </w:pPr>
    </w:p>
    <w:p w14:paraId="53174223" w14:textId="00A8F7C8" w:rsidR="00A241B0" w:rsidRPr="005742EC" w:rsidRDefault="00A241B0" w:rsidP="00A241B0">
      <w:pPr>
        <w:ind w:left="5812"/>
        <w:jc w:val="center"/>
        <w:rPr>
          <w:rFonts w:ascii="Arial" w:hAnsi="Arial" w:cs="Arial"/>
        </w:rPr>
      </w:pPr>
      <w:r w:rsidRPr="005742EC">
        <w:rPr>
          <w:rFonts w:ascii="Arial" w:hAnsi="Arial" w:cs="Arial"/>
        </w:rPr>
        <w:t>Il legale rappresentante</w:t>
      </w:r>
    </w:p>
    <w:p w14:paraId="6D365EBD" w14:textId="59DD6382" w:rsidR="00A241B0" w:rsidRPr="005742EC" w:rsidRDefault="00A241B0" w:rsidP="00A241B0">
      <w:pPr>
        <w:ind w:left="5812"/>
        <w:jc w:val="center"/>
        <w:rPr>
          <w:rFonts w:ascii="Arial" w:hAnsi="Arial" w:cs="Arial"/>
        </w:rPr>
      </w:pPr>
    </w:p>
    <w:p w14:paraId="1D3F585B" w14:textId="34446BD2" w:rsidR="00A241B0" w:rsidRPr="005742EC" w:rsidRDefault="00A241B0" w:rsidP="00A241B0">
      <w:pPr>
        <w:ind w:left="5812"/>
        <w:jc w:val="center"/>
        <w:rPr>
          <w:rFonts w:ascii="Arial" w:hAnsi="Arial" w:cs="Arial"/>
        </w:rPr>
      </w:pPr>
      <w:r w:rsidRPr="005742EC">
        <w:rPr>
          <w:rFonts w:ascii="Arial" w:hAnsi="Arial" w:cs="Arial"/>
        </w:rPr>
        <w:t>…………………………………….</w:t>
      </w:r>
    </w:p>
    <w:sectPr w:rsidR="00A241B0" w:rsidRPr="005742E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32E7F" w14:textId="77777777" w:rsidR="00376667" w:rsidRDefault="00376667" w:rsidP="00F65316">
      <w:pPr>
        <w:spacing w:after="0" w:line="240" w:lineRule="auto"/>
      </w:pPr>
      <w:r>
        <w:separator/>
      </w:r>
    </w:p>
  </w:endnote>
  <w:endnote w:type="continuationSeparator" w:id="0">
    <w:p w14:paraId="42079884" w14:textId="77777777" w:rsidR="00376667" w:rsidRDefault="00376667" w:rsidP="00F6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6CDD" w14:textId="77777777" w:rsidR="00376667" w:rsidRDefault="00376667" w:rsidP="00F65316">
      <w:pPr>
        <w:spacing w:after="0" w:line="240" w:lineRule="auto"/>
      </w:pPr>
      <w:r>
        <w:separator/>
      </w:r>
    </w:p>
  </w:footnote>
  <w:footnote w:type="continuationSeparator" w:id="0">
    <w:p w14:paraId="0D050F61" w14:textId="77777777" w:rsidR="00376667" w:rsidRDefault="00376667" w:rsidP="00F6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F65316" w:rsidRPr="00F65316" w14:paraId="6E631F25" w14:textId="77777777" w:rsidTr="00F65316">
      <w:tc>
        <w:tcPr>
          <w:tcW w:w="9628" w:type="dxa"/>
        </w:tcPr>
        <w:p w14:paraId="49F8F1DA" w14:textId="1E9CBECE" w:rsidR="00F65316" w:rsidRPr="00F65316" w:rsidRDefault="00F65316" w:rsidP="00F65316">
          <w:pPr>
            <w:pStyle w:val="Intestazione"/>
            <w:jc w:val="center"/>
            <w:rPr>
              <w:rFonts w:ascii="Times New Roman" w:hAnsi="Times New Roman" w:cs="Times New Roman"/>
            </w:rPr>
          </w:pPr>
          <w:r w:rsidRPr="00F65316">
            <w:rPr>
              <w:rFonts w:ascii="Times New Roman" w:hAnsi="Times New Roman" w:cs="Times New Roman"/>
            </w:rPr>
            <w:t>Intestazione azienda</w:t>
          </w:r>
        </w:p>
      </w:tc>
    </w:tr>
  </w:tbl>
  <w:p w14:paraId="59338286" w14:textId="77777777" w:rsidR="00F65316" w:rsidRPr="00F65316" w:rsidRDefault="00F65316" w:rsidP="00F65316">
    <w:pPr>
      <w:pStyle w:val="Intestazione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42F"/>
    <w:multiLevelType w:val="hybridMultilevel"/>
    <w:tmpl w:val="0BF4F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2B"/>
    <w:multiLevelType w:val="hybridMultilevel"/>
    <w:tmpl w:val="5CFCBC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00D18"/>
    <w:multiLevelType w:val="hybridMultilevel"/>
    <w:tmpl w:val="0BF4F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4C8"/>
    <w:multiLevelType w:val="hybridMultilevel"/>
    <w:tmpl w:val="590458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C660C"/>
    <w:multiLevelType w:val="hybridMultilevel"/>
    <w:tmpl w:val="4600C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5AE1"/>
    <w:multiLevelType w:val="hybridMultilevel"/>
    <w:tmpl w:val="6EAC3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28"/>
    <w:rsid w:val="001C5DB8"/>
    <w:rsid w:val="001D2933"/>
    <w:rsid w:val="00376667"/>
    <w:rsid w:val="00405628"/>
    <w:rsid w:val="00424432"/>
    <w:rsid w:val="004E3EE5"/>
    <w:rsid w:val="005742EC"/>
    <w:rsid w:val="00574850"/>
    <w:rsid w:val="008B4852"/>
    <w:rsid w:val="008E3809"/>
    <w:rsid w:val="00952E81"/>
    <w:rsid w:val="00980CC4"/>
    <w:rsid w:val="00A107AD"/>
    <w:rsid w:val="00A1491A"/>
    <w:rsid w:val="00A241B0"/>
    <w:rsid w:val="00A62EF6"/>
    <w:rsid w:val="00A90524"/>
    <w:rsid w:val="00C51F36"/>
    <w:rsid w:val="00CF3A19"/>
    <w:rsid w:val="00CF4CE9"/>
    <w:rsid w:val="00D66143"/>
    <w:rsid w:val="00F03E2F"/>
    <w:rsid w:val="00F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2FE9"/>
  <w15:chartTrackingRefBased/>
  <w15:docId w15:val="{45C8DF1F-BA11-48CE-A6FD-67EB723D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628"/>
    <w:pPr>
      <w:ind w:left="720"/>
      <w:contextualSpacing/>
    </w:pPr>
  </w:style>
  <w:style w:type="table" w:styleId="Grigliatabella">
    <w:name w:val="Table Grid"/>
    <w:basedOn w:val="Tabellanormale"/>
    <w:uiPriority w:val="39"/>
    <w:rsid w:val="00F0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65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16"/>
  </w:style>
  <w:style w:type="paragraph" w:styleId="Pidipagina">
    <w:name w:val="footer"/>
    <w:basedOn w:val="Normale"/>
    <w:link w:val="PidipaginaCarattere"/>
    <w:uiPriority w:val="99"/>
    <w:unhideWhenUsed/>
    <w:rsid w:val="00F653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16"/>
  </w:style>
  <w:style w:type="paragraph" w:customStyle="1" w:styleId="Default">
    <w:name w:val="Default"/>
    <w:rsid w:val="00F65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Tessari</dc:creator>
  <cp:keywords/>
  <dc:description/>
  <cp:lastModifiedBy>lucia morari</cp:lastModifiedBy>
  <cp:revision>6</cp:revision>
  <cp:lastPrinted>2021-10-08T15:24:00Z</cp:lastPrinted>
  <dcterms:created xsi:type="dcterms:W3CDTF">2021-10-08T14:43:00Z</dcterms:created>
  <dcterms:modified xsi:type="dcterms:W3CDTF">2021-10-13T06:24:00Z</dcterms:modified>
</cp:coreProperties>
</file>