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2495" w14:textId="3F828070" w:rsidR="00DB24CB" w:rsidRDefault="00963225" w:rsidP="000B2BA5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Hlk82161524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C861A70" wp14:editId="2A82D617">
            <wp:extent cx="3168000" cy="1454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35A7" w14:textId="594AAF18" w:rsidR="00124D10" w:rsidRPr="00FD0D76" w:rsidRDefault="00124D10" w:rsidP="000B2BA5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>Bando prima edizione</w:t>
      </w:r>
    </w:p>
    <w:p w14:paraId="409B0B8C" w14:textId="77777777" w:rsidR="00E0410D" w:rsidRPr="00FD0D76" w:rsidRDefault="00E0410D" w:rsidP="000B2BA5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8"/>
          <w:szCs w:val="28"/>
        </w:rPr>
      </w:pPr>
    </w:p>
    <w:p w14:paraId="10C129A4" w14:textId="77777777" w:rsidR="009B205E" w:rsidRPr="00FD0D76" w:rsidRDefault="006F07AE" w:rsidP="000B2BA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9F2482E" w14:textId="7B9BFB5F" w:rsidR="009B205E" w:rsidRPr="00FD0D76" w:rsidRDefault="009E6EAC" w:rsidP="00070763">
      <w:pPr>
        <w:spacing w:after="10"/>
        <w:ind w:left="0"/>
        <w:rPr>
          <w:rFonts w:asciiTheme="minorHAnsi" w:hAnsiTheme="minorHAnsi" w:cstheme="minorHAnsi"/>
          <w:b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>Il col</w:t>
      </w:r>
      <w:r w:rsidR="00846A1C" w:rsidRPr="00FD0D76">
        <w:rPr>
          <w:rFonts w:asciiTheme="minorHAnsi" w:hAnsiTheme="minorHAnsi" w:cstheme="minorHAnsi"/>
          <w:b/>
          <w:sz w:val="28"/>
          <w:szCs w:val="28"/>
        </w:rPr>
        <w:t>l</w:t>
      </w:r>
      <w:r w:rsidRPr="00FD0D76">
        <w:rPr>
          <w:rFonts w:asciiTheme="minorHAnsi" w:hAnsiTheme="minorHAnsi" w:cstheme="minorHAnsi"/>
          <w:b/>
          <w:sz w:val="28"/>
          <w:szCs w:val="28"/>
        </w:rPr>
        <w:t>ettivo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 nuovo teatro Sanità (</w:t>
      </w:r>
      <w:r w:rsidR="001D1891">
        <w:rPr>
          <w:rFonts w:asciiTheme="minorHAnsi" w:hAnsiTheme="minorHAnsi" w:cstheme="minorHAnsi"/>
          <w:b/>
          <w:sz w:val="28"/>
          <w:szCs w:val="28"/>
        </w:rPr>
        <w:t>Campania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)</w:t>
      </w:r>
      <w:r w:rsidR="00EF386D">
        <w:rPr>
          <w:rFonts w:asciiTheme="minorHAnsi" w:hAnsiTheme="minorHAnsi" w:cstheme="minorHAnsi"/>
          <w:b/>
          <w:sz w:val="28"/>
          <w:szCs w:val="28"/>
        </w:rPr>
        <w:t>, il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 Teatro Civico 14 (</w:t>
      </w:r>
      <w:r w:rsidR="001D1891">
        <w:rPr>
          <w:rFonts w:asciiTheme="minorHAnsi" w:hAnsiTheme="minorHAnsi" w:cstheme="minorHAnsi"/>
          <w:b/>
          <w:sz w:val="28"/>
          <w:szCs w:val="28"/>
        </w:rPr>
        <w:t>Campania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)</w:t>
      </w:r>
      <w:r w:rsidR="00913F64">
        <w:rPr>
          <w:rFonts w:asciiTheme="minorHAnsi" w:hAnsiTheme="minorHAnsi" w:cstheme="minorHAnsi"/>
          <w:b/>
          <w:sz w:val="28"/>
          <w:szCs w:val="28"/>
        </w:rPr>
        <w:t>,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EE4" w:rsidRPr="00773EE4">
        <w:rPr>
          <w:rFonts w:asciiTheme="minorHAnsi" w:hAnsiTheme="minorHAnsi" w:cstheme="minorHAnsi"/>
          <w:b/>
          <w:sz w:val="28"/>
          <w:szCs w:val="28"/>
        </w:rPr>
        <w:t>Solot Compagnia Stabile di Benevento</w:t>
      </w:r>
      <w:r w:rsidR="00773E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(</w:t>
      </w:r>
      <w:r w:rsidR="001D1891">
        <w:rPr>
          <w:rFonts w:asciiTheme="minorHAnsi" w:hAnsiTheme="minorHAnsi" w:cstheme="minorHAnsi"/>
          <w:b/>
          <w:sz w:val="28"/>
          <w:szCs w:val="28"/>
        </w:rPr>
        <w:t>Campania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)</w:t>
      </w:r>
      <w:r w:rsidR="00EF386D">
        <w:rPr>
          <w:rFonts w:asciiTheme="minorHAnsi" w:hAnsiTheme="minorHAnsi" w:cstheme="minorHAnsi"/>
          <w:b/>
          <w:sz w:val="28"/>
          <w:szCs w:val="28"/>
        </w:rPr>
        <w:t xml:space="preserve"> il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1EC5" w:rsidRPr="000F1EC5">
        <w:rPr>
          <w:rFonts w:asciiTheme="minorHAnsi" w:hAnsiTheme="minorHAnsi" w:cstheme="minorHAnsi"/>
          <w:b/>
          <w:sz w:val="28"/>
          <w:szCs w:val="28"/>
        </w:rPr>
        <w:t>Teatro del Sangro</w:t>
      </w:r>
      <w:r w:rsidR="000F1EC5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1D1891">
        <w:rPr>
          <w:rFonts w:asciiTheme="minorHAnsi" w:hAnsiTheme="minorHAnsi" w:cstheme="minorHAnsi"/>
          <w:b/>
          <w:sz w:val="28"/>
          <w:szCs w:val="28"/>
        </w:rPr>
        <w:t>Abruzzo</w:t>
      </w:r>
      <w:r w:rsidR="000F1EC5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8F5CF3" w:rsidRPr="00070763">
        <w:rPr>
          <w:rFonts w:asciiTheme="minorHAnsi" w:hAnsiTheme="minorHAnsi" w:cstheme="minorHAnsi"/>
          <w:b/>
          <w:sz w:val="28"/>
          <w:szCs w:val="28"/>
        </w:rPr>
        <w:t>e</w:t>
      </w:r>
      <w:r w:rsidR="00070763" w:rsidRPr="00070763">
        <w:rPr>
          <w:rFonts w:asciiTheme="minorHAnsi" w:hAnsiTheme="minorHAnsi" w:cstheme="minorHAnsi"/>
          <w:b/>
          <w:sz w:val="28"/>
          <w:szCs w:val="28"/>
        </w:rPr>
        <w:t xml:space="preserve"> l’</w:t>
      </w:r>
      <w:r w:rsidR="00913F64">
        <w:rPr>
          <w:rFonts w:asciiTheme="minorHAnsi" w:hAnsiTheme="minorHAnsi" w:cstheme="minorHAnsi"/>
          <w:b/>
          <w:sz w:val="28"/>
          <w:szCs w:val="28"/>
        </w:rPr>
        <w:t>I</w:t>
      </w:r>
      <w:r w:rsidR="00EE69E2" w:rsidRPr="00AF2FA3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mpresa di </w:t>
      </w:r>
      <w:r w:rsidR="00913F64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P</w:t>
      </w:r>
      <w:r w:rsidR="00EE69E2" w:rsidRPr="00AF2FA3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roduzione di Teatro d'innovazione e sperimentazione Scena Nuda</w:t>
      </w:r>
      <w:r w:rsidR="00EE69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5CF3">
        <w:rPr>
          <w:rFonts w:asciiTheme="minorHAnsi" w:hAnsiTheme="minorHAnsi" w:cstheme="minorHAnsi"/>
          <w:b/>
          <w:sz w:val="28"/>
          <w:szCs w:val="28"/>
        </w:rPr>
        <w:t>(Calabria)</w:t>
      </w:r>
      <w:r w:rsidR="00913F64">
        <w:rPr>
          <w:rFonts w:asciiTheme="minorHAnsi" w:hAnsiTheme="minorHAnsi" w:cstheme="minorHAnsi"/>
          <w:b/>
          <w:sz w:val="28"/>
          <w:szCs w:val="28"/>
        </w:rPr>
        <w:t>,</w:t>
      </w:r>
      <w:r w:rsidR="008F5C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promuovono il bando “</w:t>
      </w:r>
      <w:r w:rsidR="00913F64">
        <w:rPr>
          <w:rFonts w:asciiTheme="minorHAnsi" w:hAnsiTheme="minorHAnsi" w:cstheme="minorHAnsi"/>
          <w:b/>
          <w:sz w:val="28"/>
          <w:szCs w:val="28"/>
        </w:rPr>
        <w:t>V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erso </w:t>
      </w:r>
      <w:r w:rsidR="00913F64">
        <w:rPr>
          <w:rFonts w:asciiTheme="minorHAnsi" w:hAnsiTheme="minorHAnsi" w:cstheme="minorHAnsi"/>
          <w:b/>
          <w:sz w:val="28"/>
          <w:szCs w:val="28"/>
        </w:rPr>
        <w:t>S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>ud”</w:t>
      </w:r>
      <w:r w:rsidR="008F5CF3">
        <w:rPr>
          <w:rFonts w:asciiTheme="minorHAnsi" w:hAnsiTheme="minorHAnsi" w:cstheme="minorHAnsi"/>
          <w:b/>
          <w:sz w:val="28"/>
          <w:szCs w:val="28"/>
        </w:rPr>
        <w:t>,</w:t>
      </w:r>
      <w:r w:rsidR="00124D10" w:rsidRPr="00FD0D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6A1C" w:rsidRPr="00FD0D76">
        <w:rPr>
          <w:rFonts w:asciiTheme="minorHAnsi" w:hAnsiTheme="minorHAnsi" w:cstheme="minorHAnsi"/>
          <w:b/>
          <w:sz w:val="28"/>
          <w:szCs w:val="28"/>
        </w:rPr>
        <w:t xml:space="preserve">un incentivo alla produzione </w:t>
      </w:r>
      <w:r w:rsidR="00B34691">
        <w:rPr>
          <w:rFonts w:asciiTheme="minorHAnsi" w:hAnsiTheme="minorHAnsi" w:cstheme="minorHAnsi"/>
          <w:b/>
          <w:sz w:val="28"/>
          <w:szCs w:val="28"/>
        </w:rPr>
        <w:t xml:space="preserve">teatrale per </w:t>
      </w:r>
      <w:r w:rsidR="00846A1C" w:rsidRPr="00FD0D76">
        <w:rPr>
          <w:rFonts w:asciiTheme="minorHAnsi" w:hAnsiTheme="minorHAnsi" w:cstheme="minorHAnsi"/>
          <w:b/>
          <w:sz w:val="28"/>
          <w:szCs w:val="28"/>
        </w:rPr>
        <w:t xml:space="preserve">le compagnie </w:t>
      </w:r>
      <w:r w:rsidR="00B34691">
        <w:rPr>
          <w:rFonts w:asciiTheme="minorHAnsi" w:hAnsiTheme="minorHAnsi" w:cstheme="minorHAnsi"/>
          <w:b/>
          <w:sz w:val="28"/>
          <w:szCs w:val="28"/>
        </w:rPr>
        <w:t>e gli artisti</w:t>
      </w:r>
      <w:r w:rsidR="00846A1C" w:rsidRPr="00FD0D76">
        <w:rPr>
          <w:rFonts w:asciiTheme="minorHAnsi" w:hAnsiTheme="minorHAnsi" w:cstheme="minorHAnsi"/>
          <w:b/>
          <w:sz w:val="28"/>
          <w:szCs w:val="28"/>
        </w:rPr>
        <w:t xml:space="preserve"> con </w:t>
      </w:r>
      <w:r w:rsidR="00B34691">
        <w:rPr>
          <w:rFonts w:asciiTheme="minorHAnsi" w:hAnsiTheme="minorHAnsi" w:cstheme="minorHAnsi"/>
          <w:b/>
          <w:sz w:val="28"/>
          <w:szCs w:val="28"/>
        </w:rPr>
        <w:t>residenza</w:t>
      </w:r>
      <w:r w:rsidR="00846A1C" w:rsidRPr="00FD0D76">
        <w:rPr>
          <w:rFonts w:asciiTheme="minorHAnsi" w:hAnsiTheme="minorHAnsi" w:cstheme="minorHAnsi"/>
          <w:b/>
          <w:sz w:val="28"/>
          <w:szCs w:val="28"/>
        </w:rPr>
        <w:t xml:space="preserve"> al meridione.</w:t>
      </w:r>
    </w:p>
    <w:p w14:paraId="678E432F" w14:textId="658BA411" w:rsidR="00124D10" w:rsidRPr="00FD0D76" w:rsidRDefault="00124D10" w:rsidP="00070763">
      <w:pPr>
        <w:spacing w:after="10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253F2142" w14:textId="5478F228" w:rsidR="00124D10" w:rsidRDefault="000B2BA5" w:rsidP="00070763">
      <w:pPr>
        <w:spacing w:after="10"/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 xml:space="preserve">Al bando possono partecipare </w:t>
      </w:r>
      <w:r w:rsidR="008F5CF3">
        <w:rPr>
          <w:rFonts w:asciiTheme="minorHAnsi" w:hAnsiTheme="minorHAnsi" w:cstheme="minorHAnsi"/>
          <w:sz w:val="28"/>
          <w:szCs w:val="28"/>
        </w:rPr>
        <w:t xml:space="preserve">singoli </w:t>
      </w:r>
      <w:r w:rsidRPr="00FD0D76">
        <w:rPr>
          <w:rFonts w:asciiTheme="minorHAnsi" w:hAnsiTheme="minorHAnsi" w:cstheme="minorHAnsi"/>
          <w:sz w:val="28"/>
          <w:szCs w:val="28"/>
        </w:rPr>
        <w:t>artisti e gruppi</w:t>
      </w:r>
      <w:r w:rsidR="00280A55">
        <w:rPr>
          <w:rFonts w:asciiTheme="minorHAnsi" w:hAnsiTheme="minorHAnsi" w:cstheme="minorHAnsi"/>
          <w:sz w:val="28"/>
          <w:szCs w:val="28"/>
        </w:rPr>
        <w:t xml:space="preserve"> formali e</w:t>
      </w:r>
      <w:r w:rsidRPr="00FD0D76">
        <w:rPr>
          <w:rFonts w:asciiTheme="minorHAnsi" w:hAnsiTheme="minorHAnsi" w:cstheme="minorHAnsi"/>
          <w:sz w:val="28"/>
          <w:szCs w:val="28"/>
        </w:rPr>
        <w:t xml:space="preserve"> informali</w:t>
      </w:r>
      <w:r w:rsidR="00450C28" w:rsidRPr="00FD0D76">
        <w:rPr>
          <w:rFonts w:asciiTheme="minorHAnsi" w:hAnsiTheme="minorHAnsi" w:cstheme="minorHAnsi"/>
          <w:sz w:val="28"/>
          <w:szCs w:val="28"/>
        </w:rPr>
        <w:t xml:space="preserve"> </w:t>
      </w:r>
      <w:r w:rsidR="00A53001">
        <w:rPr>
          <w:rFonts w:asciiTheme="minorHAnsi" w:hAnsiTheme="minorHAnsi" w:cstheme="minorHAnsi"/>
          <w:sz w:val="28"/>
          <w:szCs w:val="28"/>
        </w:rPr>
        <w:t>residenti</w:t>
      </w:r>
      <w:r w:rsidR="00450C28" w:rsidRPr="00FD0D76">
        <w:rPr>
          <w:rFonts w:asciiTheme="minorHAnsi" w:hAnsiTheme="minorHAnsi" w:cstheme="minorHAnsi"/>
          <w:sz w:val="28"/>
          <w:szCs w:val="28"/>
        </w:rPr>
        <w:t xml:space="preserve"> nelle regioni (Abruzzo, Basilicata, Calabria, Campania, Molise, Puglia, </w:t>
      </w:r>
      <w:r w:rsidR="001F61C6">
        <w:rPr>
          <w:rFonts w:asciiTheme="minorHAnsi" w:hAnsiTheme="minorHAnsi" w:cstheme="minorHAnsi"/>
          <w:sz w:val="28"/>
          <w:szCs w:val="28"/>
        </w:rPr>
        <w:t xml:space="preserve">Sardegna, </w:t>
      </w:r>
      <w:r w:rsidR="00450C28" w:rsidRPr="00FD0D76">
        <w:rPr>
          <w:rFonts w:asciiTheme="minorHAnsi" w:hAnsiTheme="minorHAnsi" w:cstheme="minorHAnsi"/>
          <w:sz w:val="28"/>
          <w:szCs w:val="28"/>
        </w:rPr>
        <w:t>Sicilia).</w:t>
      </w:r>
    </w:p>
    <w:p w14:paraId="3EEEBFAC" w14:textId="683C0CD6" w:rsidR="005C6E97" w:rsidRDefault="005C6E97" w:rsidP="00070763">
      <w:pPr>
        <w:spacing w:after="10"/>
        <w:ind w:left="0"/>
        <w:rPr>
          <w:rFonts w:asciiTheme="minorHAnsi" w:hAnsiTheme="minorHAnsi" w:cstheme="minorHAnsi"/>
          <w:sz w:val="28"/>
          <w:szCs w:val="28"/>
        </w:rPr>
      </w:pPr>
    </w:p>
    <w:p w14:paraId="62C56866" w14:textId="77777777" w:rsidR="005C6E97" w:rsidRPr="00FD0D76" w:rsidRDefault="005C6E97" w:rsidP="00070763">
      <w:pPr>
        <w:spacing w:after="10"/>
        <w:ind w:left="0"/>
        <w:rPr>
          <w:rFonts w:asciiTheme="minorHAnsi" w:hAnsiTheme="minorHAnsi" w:cstheme="minorHAnsi"/>
          <w:sz w:val="28"/>
          <w:szCs w:val="28"/>
        </w:rPr>
      </w:pPr>
    </w:p>
    <w:p w14:paraId="12B11868" w14:textId="77777777" w:rsidR="00846A1C" w:rsidRPr="00FD0D76" w:rsidRDefault="00846A1C" w:rsidP="00070763">
      <w:pPr>
        <w:spacing w:after="10"/>
        <w:ind w:left="0"/>
        <w:rPr>
          <w:rFonts w:asciiTheme="minorHAnsi" w:hAnsiTheme="minorHAnsi" w:cstheme="minorHAnsi"/>
          <w:sz w:val="28"/>
          <w:szCs w:val="28"/>
        </w:rPr>
      </w:pPr>
    </w:p>
    <w:p w14:paraId="3CFE291B" w14:textId="46CC7668" w:rsidR="00124D10" w:rsidRPr="00FD0D76" w:rsidRDefault="00433341" w:rsidP="00070763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CHI PUO’ PARTECIPARE</w:t>
      </w:r>
    </w:p>
    <w:p w14:paraId="401A958F" w14:textId="46675C51" w:rsidR="00670DC2" w:rsidRPr="00FD0D76" w:rsidRDefault="00433341" w:rsidP="00070763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Verso sud è</w:t>
      </w:r>
      <w:r w:rsidR="00124D10" w:rsidRPr="00FD0D76">
        <w:rPr>
          <w:rFonts w:asciiTheme="minorHAnsi" w:hAnsiTheme="minorHAnsi" w:cstheme="minorHAnsi"/>
          <w:sz w:val="28"/>
          <w:szCs w:val="28"/>
        </w:rPr>
        <w:t xml:space="preserve"> dedicat</w:t>
      </w:r>
      <w:r w:rsidR="00670DC2" w:rsidRPr="00FD0D76">
        <w:rPr>
          <w:rFonts w:asciiTheme="minorHAnsi" w:hAnsiTheme="minorHAnsi" w:cstheme="minorHAnsi"/>
          <w:sz w:val="28"/>
          <w:szCs w:val="28"/>
        </w:rPr>
        <w:t>o a gruppi formali o informali già esistenti che vogliono sviluppare uno spettacolo teatrale a cui stanno lavorando o che intendono produrre ma che è ancora inedito.</w:t>
      </w:r>
    </w:p>
    <w:p w14:paraId="2C93045C" w14:textId="3AE3E8C4" w:rsidR="00670DC2" w:rsidRPr="00FD0D76" w:rsidRDefault="00670DC2" w:rsidP="00070763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Il gruppo deve essere formato almeno al 70% da componenti sotto i 35 anni</w:t>
      </w:r>
      <w:r w:rsidR="0018176A" w:rsidRPr="00FD0D76">
        <w:rPr>
          <w:rFonts w:asciiTheme="minorHAnsi" w:hAnsiTheme="minorHAnsi" w:cstheme="minorHAnsi"/>
          <w:sz w:val="28"/>
          <w:szCs w:val="28"/>
        </w:rPr>
        <w:t xml:space="preserve"> alla data di scadenza del bando</w:t>
      </w:r>
      <w:r w:rsidRPr="00FD0D76">
        <w:rPr>
          <w:rFonts w:asciiTheme="minorHAnsi" w:hAnsiTheme="minorHAnsi" w:cstheme="minorHAnsi"/>
          <w:sz w:val="28"/>
          <w:szCs w:val="28"/>
        </w:rPr>
        <w:t>.</w:t>
      </w:r>
    </w:p>
    <w:p w14:paraId="0EC30AF9" w14:textId="0299FBDD" w:rsidR="0018176A" w:rsidRPr="00FD0D76" w:rsidRDefault="0018176A" w:rsidP="00070763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I partecipanti non devono appartenere a strutture socie di Verso Sud né a strutture riconosciute e sovvenzionate dal Ministero della Cultura (Mic)</w:t>
      </w:r>
      <w:r w:rsidR="00FA0147" w:rsidRPr="00FD0D76">
        <w:rPr>
          <w:rFonts w:asciiTheme="minorHAnsi" w:hAnsiTheme="minorHAnsi" w:cstheme="minorHAnsi"/>
          <w:sz w:val="28"/>
          <w:szCs w:val="28"/>
        </w:rPr>
        <w:t xml:space="preserve"> con un contributo superiore ai </w:t>
      </w:r>
      <w:r w:rsidR="00973771">
        <w:rPr>
          <w:rFonts w:asciiTheme="minorHAnsi" w:hAnsiTheme="minorHAnsi" w:cstheme="minorHAnsi"/>
          <w:sz w:val="28"/>
          <w:szCs w:val="28"/>
        </w:rPr>
        <w:t>1</w:t>
      </w:r>
      <w:r w:rsidR="00FA0147" w:rsidRPr="00FD0D76">
        <w:rPr>
          <w:rFonts w:asciiTheme="minorHAnsi" w:hAnsiTheme="minorHAnsi" w:cstheme="minorHAnsi"/>
          <w:sz w:val="28"/>
          <w:szCs w:val="28"/>
        </w:rPr>
        <w:t>0.000 euro</w:t>
      </w:r>
      <w:r w:rsidRPr="00FD0D76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7B4D4EC4" w14:textId="407F1AA5" w:rsidR="00846A1C" w:rsidRPr="00FD0D76" w:rsidRDefault="00846A1C" w:rsidP="00070763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Non ci sono preclusioni di generi o tipologie teatrali.</w:t>
      </w:r>
    </w:p>
    <w:p w14:paraId="64CBA0DB" w14:textId="2878A50E" w:rsidR="00E83DAF" w:rsidRPr="00FD0D76" w:rsidRDefault="00E83DAF" w:rsidP="00070763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I partecipanti dovranno</w:t>
      </w:r>
      <w:r w:rsidR="00846A1C" w:rsidRPr="00FD0D76">
        <w:rPr>
          <w:rFonts w:asciiTheme="minorHAnsi" w:hAnsiTheme="minorHAnsi" w:cstheme="minorHAnsi"/>
          <w:sz w:val="28"/>
          <w:szCs w:val="28"/>
        </w:rPr>
        <w:t xml:space="preserve"> compilare: </w:t>
      </w:r>
    </w:p>
    <w:p w14:paraId="1E6E7331" w14:textId="579985D5" w:rsidR="00E83DAF" w:rsidRPr="00FD0D76" w:rsidRDefault="005D5BD1" w:rsidP="00070763">
      <w:pPr>
        <w:numPr>
          <w:ilvl w:val="1"/>
          <w:numId w:val="1"/>
        </w:numPr>
        <w:ind w:left="0" w:hanging="1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Autocertificazione</w:t>
      </w:r>
    </w:p>
    <w:p w14:paraId="0E45D161" w14:textId="77777777" w:rsidR="00E83DAF" w:rsidRPr="00FD0D76" w:rsidRDefault="00E83DAF" w:rsidP="00070763">
      <w:pPr>
        <w:numPr>
          <w:ilvl w:val="1"/>
          <w:numId w:val="1"/>
        </w:numPr>
        <w:ind w:left="0" w:hanging="125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 xml:space="preserve">scheda di presentazione del partecipante (artista o compagnia)  </w:t>
      </w:r>
    </w:p>
    <w:p w14:paraId="277E4105" w14:textId="77777777" w:rsidR="00E83DAF" w:rsidRPr="00FD0D76" w:rsidRDefault="00E83DAF" w:rsidP="00070763">
      <w:pPr>
        <w:numPr>
          <w:ilvl w:val="1"/>
          <w:numId w:val="1"/>
        </w:numPr>
        <w:ind w:left="0" w:hanging="125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 xml:space="preserve">scheda di presentazione del progetto  </w:t>
      </w:r>
    </w:p>
    <w:p w14:paraId="3EC7ED12" w14:textId="326D54F2" w:rsidR="009B205E" w:rsidRPr="00FD0D76" w:rsidRDefault="009B205E" w:rsidP="00070763">
      <w:pPr>
        <w:spacing w:after="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5D926606" w14:textId="71C5A95F" w:rsidR="00E83DAF" w:rsidRPr="00FD0D76" w:rsidRDefault="005B2640" w:rsidP="00070763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6F07AE" w:rsidRPr="00FD0D76">
        <w:rPr>
          <w:rFonts w:asciiTheme="minorHAnsi" w:hAnsiTheme="minorHAnsi" w:cstheme="minorHAnsi"/>
          <w:sz w:val="28"/>
          <w:szCs w:val="28"/>
        </w:rPr>
        <w:t xml:space="preserve"> progetti originali e inediti destinati alla scena, dovranno essere </w:t>
      </w:r>
      <w:r w:rsidRPr="00FD0D76">
        <w:rPr>
          <w:rFonts w:asciiTheme="minorHAnsi" w:hAnsiTheme="minorHAnsi" w:cstheme="minorHAnsi"/>
          <w:sz w:val="28"/>
          <w:szCs w:val="28"/>
        </w:rPr>
        <w:t>inviati</w:t>
      </w:r>
      <w:r w:rsidR="006F07AE" w:rsidRPr="00FD0D76">
        <w:rPr>
          <w:rFonts w:asciiTheme="minorHAnsi" w:hAnsiTheme="minorHAnsi" w:cstheme="minorHAnsi"/>
          <w:sz w:val="28"/>
          <w:szCs w:val="28"/>
        </w:rPr>
        <w:t xml:space="preserve"> entro e non oltre il </w:t>
      </w:r>
      <w:r w:rsidR="00913F64">
        <w:rPr>
          <w:rFonts w:asciiTheme="minorHAnsi" w:hAnsiTheme="minorHAnsi" w:cstheme="minorHAnsi"/>
          <w:b/>
          <w:sz w:val="28"/>
          <w:szCs w:val="28"/>
        </w:rPr>
        <w:t>15.12.2021</w:t>
      </w:r>
      <w:r w:rsidR="00280A55">
        <w:rPr>
          <w:rFonts w:asciiTheme="minorHAnsi" w:hAnsiTheme="minorHAnsi" w:cstheme="minorHAnsi"/>
          <w:sz w:val="28"/>
          <w:szCs w:val="28"/>
        </w:rPr>
        <w:t>.</w:t>
      </w:r>
    </w:p>
    <w:p w14:paraId="49AED516" w14:textId="700736CB" w:rsidR="009B205E" w:rsidRPr="00FD0D76" w:rsidRDefault="00E83DAF" w:rsidP="000B2BA5">
      <w:pPr>
        <w:spacing w:after="1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L’invio del materiale sarà fatto attraverso la e</w:t>
      </w:r>
      <w:r w:rsidR="00280A55">
        <w:rPr>
          <w:rFonts w:asciiTheme="minorHAnsi" w:hAnsiTheme="minorHAnsi" w:cstheme="minorHAnsi"/>
          <w:sz w:val="28"/>
          <w:szCs w:val="28"/>
        </w:rPr>
        <w:t>-</w:t>
      </w:r>
      <w:r w:rsidRPr="00FD0D76">
        <w:rPr>
          <w:rFonts w:asciiTheme="minorHAnsi" w:hAnsiTheme="minorHAnsi" w:cstheme="minorHAnsi"/>
          <w:sz w:val="28"/>
          <w:szCs w:val="28"/>
        </w:rPr>
        <w:t xml:space="preserve">mail: </w:t>
      </w:r>
      <w:bookmarkStart w:id="1" w:name="_Hlk87433125"/>
      <w:r w:rsidR="00EE69E2" w:rsidRPr="00EE69E2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info@progettoversosud.it</w:t>
      </w:r>
      <w:bookmarkEnd w:id="1"/>
    </w:p>
    <w:p w14:paraId="0EE0B7FD" w14:textId="77777777" w:rsidR="00E83DAF" w:rsidRPr="00FD0D76" w:rsidRDefault="00E83DAF" w:rsidP="000B2BA5">
      <w:pPr>
        <w:spacing w:after="1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2CE6585F" w14:textId="37103429" w:rsidR="009B205E" w:rsidRPr="00FD0D76" w:rsidRDefault="006F07AE" w:rsidP="000B2BA5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>Verranno esclusi</w:t>
      </w:r>
      <w:r w:rsidRPr="00FD0D76">
        <w:rPr>
          <w:rFonts w:asciiTheme="minorHAnsi" w:hAnsiTheme="minorHAnsi" w:cstheme="minorHAnsi"/>
          <w:sz w:val="28"/>
          <w:szCs w:val="28"/>
        </w:rPr>
        <w:t xml:space="preserve"> i progetti che siano stati rappresentati integralmente o in parte </w:t>
      </w:r>
      <w:r w:rsidR="005B2640" w:rsidRPr="00FD0D76">
        <w:rPr>
          <w:rFonts w:asciiTheme="minorHAnsi" w:hAnsiTheme="minorHAnsi" w:cstheme="minorHAnsi"/>
          <w:sz w:val="28"/>
          <w:szCs w:val="28"/>
        </w:rPr>
        <w:t>in qualsiasi forma</w:t>
      </w:r>
      <w:r w:rsidRPr="00FD0D76">
        <w:rPr>
          <w:rFonts w:asciiTheme="minorHAnsi" w:hAnsiTheme="minorHAnsi" w:cstheme="minorHAnsi"/>
          <w:sz w:val="28"/>
          <w:szCs w:val="28"/>
        </w:rPr>
        <w:t xml:space="preserve"> e che non restino inediti fino all’assegnazione del Premio.</w:t>
      </w:r>
    </w:p>
    <w:p w14:paraId="4DF8E515" w14:textId="77777777" w:rsidR="005B2640" w:rsidRPr="00FD0D76" w:rsidRDefault="005B2640" w:rsidP="000B2BA5">
      <w:pPr>
        <w:ind w:left="0"/>
        <w:rPr>
          <w:rFonts w:asciiTheme="minorHAnsi" w:hAnsiTheme="minorHAnsi" w:cstheme="minorHAnsi"/>
          <w:sz w:val="28"/>
          <w:szCs w:val="28"/>
        </w:rPr>
      </w:pPr>
    </w:p>
    <w:p w14:paraId="0CDE7529" w14:textId="039517CD" w:rsidR="00E83DAF" w:rsidRDefault="00E83DAF" w:rsidP="000B2BA5">
      <w:pPr>
        <w:ind w:left="0"/>
        <w:rPr>
          <w:rFonts w:asciiTheme="minorHAnsi" w:hAnsiTheme="minorHAnsi" w:cstheme="minorHAnsi"/>
          <w:b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>La</w:t>
      </w:r>
      <w:r w:rsidR="003A2492" w:rsidRPr="00FD0D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0D76">
        <w:rPr>
          <w:rFonts w:asciiTheme="minorHAnsi" w:hAnsiTheme="minorHAnsi" w:cstheme="minorHAnsi"/>
          <w:b/>
          <w:sz w:val="28"/>
          <w:szCs w:val="28"/>
        </w:rPr>
        <w:t xml:space="preserve">selezione avrà </w:t>
      </w:r>
      <w:r w:rsidR="00B34691">
        <w:rPr>
          <w:rFonts w:asciiTheme="minorHAnsi" w:hAnsiTheme="minorHAnsi" w:cstheme="minorHAnsi"/>
          <w:b/>
          <w:sz w:val="28"/>
          <w:szCs w:val="28"/>
        </w:rPr>
        <w:t>tre fasi</w:t>
      </w:r>
      <w:r w:rsidR="003A2492" w:rsidRPr="00FD0D76">
        <w:rPr>
          <w:rFonts w:asciiTheme="minorHAnsi" w:hAnsiTheme="minorHAnsi" w:cstheme="minorHAnsi"/>
          <w:b/>
          <w:sz w:val="28"/>
          <w:szCs w:val="28"/>
        </w:rPr>
        <w:t>, la prima sul materiale inviato.</w:t>
      </w:r>
    </w:p>
    <w:p w14:paraId="6365CD61" w14:textId="49569AA5" w:rsidR="006E4F93" w:rsidRDefault="006E4F93" w:rsidP="000B2BA5">
      <w:pPr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A779033" w14:textId="0140E4BC" w:rsidR="009936F3" w:rsidRDefault="009936F3" w:rsidP="000B2BA5">
      <w:pPr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 seconda fase prevede l’invio di un video di circa 5 minuti che illustri il lavoro selezionato</w:t>
      </w:r>
      <w:r w:rsidR="006E4C53">
        <w:rPr>
          <w:rFonts w:asciiTheme="minorHAnsi" w:hAnsiTheme="minorHAnsi" w:cstheme="minorHAnsi"/>
          <w:b/>
          <w:sz w:val="28"/>
          <w:szCs w:val="28"/>
        </w:rPr>
        <w:t xml:space="preserve"> da caricare su una piattaforma</w:t>
      </w:r>
      <w:r w:rsidR="005C6E97">
        <w:rPr>
          <w:rFonts w:asciiTheme="minorHAnsi" w:hAnsiTheme="minorHAnsi" w:cstheme="minorHAnsi"/>
          <w:b/>
          <w:sz w:val="28"/>
          <w:szCs w:val="28"/>
        </w:rPr>
        <w:t xml:space="preserve"> (youtube o Vimeo)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4F5A31F3" w14:textId="77777777" w:rsidR="009936F3" w:rsidRPr="00FD0D76" w:rsidRDefault="009936F3" w:rsidP="000B2BA5">
      <w:pPr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197385C" w14:textId="46FF9474" w:rsidR="00715DDB" w:rsidRPr="005C6E97" w:rsidRDefault="00FA0147" w:rsidP="000B2BA5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FD0D76">
        <w:rPr>
          <w:rFonts w:asciiTheme="minorHAnsi" w:hAnsiTheme="minorHAnsi" w:cstheme="minorHAnsi"/>
          <w:b/>
          <w:sz w:val="28"/>
          <w:szCs w:val="28"/>
        </w:rPr>
        <w:t xml:space="preserve">La </w:t>
      </w:r>
      <w:r w:rsidR="009936F3">
        <w:rPr>
          <w:rFonts w:asciiTheme="minorHAnsi" w:hAnsiTheme="minorHAnsi" w:cstheme="minorHAnsi"/>
          <w:b/>
          <w:sz w:val="28"/>
          <w:szCs w:val="28"/>
        </w:rPr>
        <w:t>terza</w:t>
      </w:r>
      <w:r w:rsidRPr="00FD0D76">
        <w:rPr>
          <w:rFonts w:asciiTheme="minorHAnsi" w:hAnsiTheme="minorHAnsi" w:cstheme="minorHAnsi"/>
          <w:b/>
          <w:sz w:val="28"/>
          <w:szCs w:val="28"/>
        </w:rPr>
        <w:t xml:space="preserve"> prevede che g</w:t>
      </w:r>
      <w:r w:rsidR="005B2640" w:rsidRPr="00FD0D76">
        <w:rPr>
          <w:rFonts w:asciiTheme="minorHAnsi" w:hAnsiTheme="minorHAnsi" w:cstheme="minorHAnsi"/>
          <w:b/>
          <w:sz w:val="28"/>
          <w:szCs w:val="28"/>
        </w:rPr>
        <w:t>li artisti selezionati dovranno presentare</w:t>
      </w:r>
      <w:r w:rsidR="005C6E97">
        <w:rPr>
          <w:rFonts w:asciiTheme="minorHAnsi" w:hAnsiTheme="minorHAnsi" w:cstheme="minorHAnsi"/>
          <w:b/>
          <w:sz w:val="28"/>
          <w:szCs w:val="28"/>
        </w:rPr>
        <w:t xml:space="preserve"> dal vivo</w:t>
      </w:r>
      <w:r w:rsidR="006E4F93">
        <w:rPr>
          <w:rFonts w:asciiTheme="minorHAnsi" w:hAnsiTheme="minorHAnsi" w:cstheme="minorHAnsi"/>
          <w:b/>
          <w:sz w:val="28"/>
          <w:szCs w:val="28"/>
        </w:rPr>
        <w:t>,</w:t>
      </w:r>
      <w:r w:rsidR="005B2640" w:rsidRPr="00FD0D76">
        <w:rPr>
          <w:rFonts w:asciiTheme="minorHAnsi" w:hAnsiTheme="minorHAnsi" w:cstheme="minorHAnsi"/>
          <w:b/>
          <w:sz w:val="28"/>
          <w:szCs w:val="28"/>
        </w:rPr>
        <w:t xml:space="preserve"> per un tempo massimo di </w:t>
      </w:r>
      <w:r w:rsidR="00B673BA">
        <w:rPr>
          <w:rFonts w:asciiTheme="minorHAnsi" w:hAnsiTheme="minorHAnsi" w:cstheme="minorHAnsi"/>
          <w:b/>
          <w:sz w:val="28"/>
          <w:szCs w:val="28"/>
        </w:rPr>
        <w:t>2</w:t>
      </w:r>
      <w:r w:rsidR="005B2640" w:rsidRPr="00FD0D76">
        <w:rPr>
          <w:rFonts w:asciiTheme="minorHAnsi" w:hAnsiTheme="minorHAnsi" w:cstheme="minorHAnsi"/>
          <w:b/>
          <w:sz w:val="28"/>
          <w:szCs w:val="28"/>
        </w:rPr>
        <w:t>0 minuti</w:t>
      </w:r>
      <w:r w:rsidR="006E4F93">
        <w:rPr>
          <w:rFonts w:asciiTheme="minorHAnsi" w:hAnsiTheme="minorHAnsi" w:cstheme="minorHAnsi"/>
          <w:b/>
          <w:sz w:val="28"/>
          <w:szCs w:val="28"/>
        </w:rPr>
        <w:t>,</w:t>
      </w:r>
      <w:r w:rsidR="005B2640" w:rsidRPr="00FD0D76">
        <w:rPr>
          <w:rFonts w:asciiTheme="minorHAnsi" w:hAnsiTheme="minorHAnsi" w:cstheme="minorHAnsi"/>
          <w:b/>
          <w:sz w:val="28"/>
          <w:szCs w:val="28"/>
        </w:rPr>
        <w:t xml:space="preserve"> il loro progetto di spettacolo, sotto qualsiasi forma, davanti alla commissione selezionatrice di Verso Sud</w:t>
      </w:r>
      <w:r w:rsidR="00B673B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A2492" w:rsidRPr="005C6E97">
        <w:rPr>
          <w:rFonts w:asciiTheme="minorHAnsi" w:hAnsiTheme="minorHAnsi" w:cstheme="minorHAnsi"/>
          <w:b/>
          <w:bCs/>
          <w:sz w:val="28"/>
          <w:szCs w:val="28"/>
        </w:rPr>
        <w:t>che stabilirà i</w:t>
      </w:r>
      <w:r w:rsidR="0030798B" w:rsidRPr="005C6E9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3A2492" w:rsidRPr="005C6E97">
        <w:rPr>
          <w:rFonts w:asciiTheme="minorHAnsi" w:hAnsiTheme="minorHAnsi" w:cstheme="minorHAnsi"/>
          <w:b/>
          <w:bCs/>
          <w:sz w:val="28"/>
          <w:szCs w:val="28"/>
        </w:rPr>
        <w:t xml:space="preserve"> vincitor</w:t>
      </w:r>
      <w:r w:rsidR="0030798B" w:rsidRPr="005C6E97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913F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DC1BCFF" w14:textId="7C7C4791" w:rsidR="006E4F93" w:rsidRDefault="006E4F93" w:rsidP="000B2BA5">
      <w:pPr>
        <w:ind w:left="0"/>
        <w:rPr>
          <w:rFonts w:asciiTheme="minorHAnsi" w:hAnsiTheme="minorHAnsi" w:cstheme="minorHAnsi"/>
          <w:sz w:val="28"/>
          <w:szCs w:val="28"/>
        </w:rPr>
      </w:pPr>
    </w:p>
    <w:p w14:paraId="46D28A13" w14:textId="05809C70" w:rsidR="006E4F93" w:rsidRPr="00433341" w:rsidRDefault="006E4F93" w:rsidP="000B2BA5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433341">
        <w:rPr>
          <w:rFonts w:asciiTheme="minorHAnsi" w:hAnsiTheme="minorHAnsi" w:cstheme="minorHAnsi"/>
          <w:b/>
          <w:bCs/>
          <w:sz w:val="28"/>
          <w:szCs w:val="28"/>
        </w:rPr>
        <w:t>PREMI</w:t>
      </w:r>
    </w:p>
    <w:p w14:paraId="319786AE" w14:textId="4ACE29A7" w:rsidR="003A2492" w:rsidRPr="00FD0D76" w:rsidRDefault="006E4F93" w:rsidP="000B2BA5">
      <w:pPr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progetto vincitore</w:t>
      </w:r>
      <w:r w:rsidR="003A2492" w:rsidRPr="00FD0D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riceverà</w:t>
      </w:r>
      <w:r w:rsidR="009E6EAC" w:rsidRPr="00FD0D76">
        <w:rPr>
          <w:rFonts w:asciiTheme="minorHAnsi" w:hAnsiTheme="minorHAnsi" w:cstheme="minorHAnsi"/>
          <w:sz w:val="28"/>
          <w:szCs w:val="28"/>
        </w:rPr>
        <w:t xml:space="preserve"> </w:t>
      </w:r>
      <w:r w:rsidR="00973771">
        <w:rPr>
          <w:rFonts w:asciiTheme="minorHAnsi" w:hAnsiTheme="minorHAnsi" w:cstheme="minorHAnsi"/>
          <w:sz w:val="28"/>
          <w:szCs w:val="28"/>
        </w:rPr>
        <w:t xml:space="preserve">un contributo di </w:t>
      </w:r>
      <w:r w:rsidR="006A1508">
        <w:rPr>
          <w:rFonts w:asciiTheme="minorHAnsi" w:hAnsiTheme="minorHAnsi" w:cstheme="minorHAnsi"/>
          <w:sz w:val="28"/>
          <w:szCs w:val="28"/>
        </w:rPr>
        <w:t>5</w:t>
      </w:r>
      <w:r w:rsidR="00973771">
        <w:rPr>
          <w:rFonts w:asciiTheme="minorHAnsi" w:hAnsiTheme="minorHAnsi" w:cstheme="minorHAnsi"/>
          <w:sz w:val="28"/>
          <w:szCs w:val="28"/>
        </w:rPr>
        <w:t xml:space="preserve">000 euro </w:t>
      </w:r>
      <w:r w:rsidR="00DB774A">
        <w:rPr>
          <w:rFonts w:asciiTheme="minorHAnsi" w:hAnsiTheme="minorHAnsi" w:cstheme="minorHAnsi"/>
          <w:sz w:val="28"/>
          <w:szCs w:val="28"/>
        </w:rPr>
        <w:t>per favorirne la</w:t>
      </w:r>
      <w:r w:rsidR="00973771">
        <w:rPr>
          <w:rFonts w:asciiTheme="minorHAnsi" w:hAnsiTheme="minorHAnsi" w:cstheme="minorHAnsi"/>
          <w:sz w:val="28"/>
          <w:szCs w:val="28"/>
        </w:rPr>
        <w:t xml:space="preserve"> produzione e </w:t>
      </w:r>
      <w:r w:rsidR="0045125E">
        <w:rPr>
          <w:rFonts w:asciiTheme="minorHAnsi" w:hAnsiTheme="minorHAnsi" w:cstheme="minorHAnsi"/>
          <w:sz w:val="28"/>
          <w:szCs w:val="28"/>
        </w:rPr>
        <w:t>una settimana di residenza</w:t>
      </w:r>
      <w:r w:rsidR="00E0552F">
        <w:rPr>
          <w:rFonts w:asciiTheme="minorHAnsi" w:hAnsiTheme="minorHAnsi" w:cstheme="minorHAnsi"/>
          <w:sz w:val="28"/>
          <w:szCs w:val="28"/>
        </w:rPr>
        <w:t xml:space="preserve">, per un massimo di quattro persone, </w:t>
      </w:r>
      <w:r w:rsidR="0045125E">
        <w:rPr>
          <w:rFonts w:asciiTheme="minorHAnsi" w:hAnsiTheme="minorHAnsi" w:cstheme="minorHAnsi"/>
          <w:sz w:val="28"/>
          <w:szCs w:val="28"/>
        </w:rPr>
        <w:t xml:space="preserve">presso una delle </w:t>
      </w:r>
      <w:r w:rsidR="00973771" w:rsidRPr="00ED3DD5">
        <w:rPr>
          <w:rFonts w:asciiTheme="minorHAnsi" w:hAnsiTheme="minorHAnsi" w:cstheme="minorHAnsi"/>
          <w:sz w:val="28"/>
          <w:szCs w:val="28"/>
        </w:rPr>
        <w:t xml:space="preserve">strutture promotrici di Verso </w:t>
      </w:r>
      <w:r w:rsidR="00913F64">
        <w:rPr>
          <w:rFonts w:asciiTheme="minorHAnsi" w:hAnsiTheme="minorHAnsi" w:cstheme="minorHAnsi"/>
          <w:sz w:val="28"/>
          <w:szCs w:val="28"/>
        </w:rPr>
        <w:t>S</w:t>
      </w:r>
      <w:r w:rsidR="00973771" w:rsidRPr="00ED3DD5">
        <w:rPr>
          <w:rFonts w:asciiTheme="minorHAnsi" w:hAnsiTheme="minorHAnsi" w:cstheme="minorHAnsi"/>
          <w:sz w:val="28"/>
          <w:szCs w:val="28"/>
        </w:rPr>
        <w:t>ud</w:t>
      </w:r>
      <w:r w:rsidR="00DB774A" w:rsidRPr="00ED3DD5">
        <w:rPr>
          <w:rFonts w:asciiTheme="minorHAnsi" w:hAnsiTheme="minorHAnsi" w:cstheme="minorHAnsi"/>
          <w:sz w:val="28"/>
          <w:szCs w:val="28"/>
        </w:rPr>
        <w:t>.</w:t>
      </w:r>
    </w:p>
    <w:p w14:paraId="22CE3F78" w14:textId="7E1969CC" w:rsidR="00CF694A" w:rsidRDefault="006C5A41" w:rsidP="000B2BA5">
      <w:pPr>
        <w:ind w:left="0"/>
        <w:rPr>
          <w:rFonts w:asciiTheme="minorHAnsi" w:hAnsiTheme="minorHAnsi" w:cstheme="minorHAnsi"/>
          <w:sz w:val="28"/>
          <w:szCs w:val="28"/>
        </w:rPr>
      </w:pPr>
      <w:r w:rsidRPr="00FD0D76">
        <w:rPr>
          <w:rFonts w:asciiTheme="minorHAnsi" w:hAnsiTheme="minorHAnsi" w:cstheme="minorHAnsi"/>
          <w:sz w:val="28"/>
          <w:szCs w:val="28"/>
        </w:rPr>
        <w:t>I</w:t>
      </w:r>
      <w:r w:rsidR="003A2492" w:rsidRPr="00FD0D76">
        <w:rPr>
          <w:rFonts w:asciiTheme="minorHAnsi" w:hAnsiTheme="minorHAnsi" w:cstheme="minorHAnsi"/>
          <w:sz w:val="28"/>
          <w:szCs w:val="28"/>
        </w:rPr>
        <w:t xml:space="preserve"> vincitori si impegnano a realizzare lo spettacolo entro </w:t>
      </w:r>
      <w:r w:rsidR="0048197B" w:rsidRPr="00FD0D76">
        <w:rPr>
          <w:rFonts w:asciiTheme="minorHAnsi" w:hAnsiTheme="minorHAnsi" w:cstheme="minorHAnsi"/>
          <w:sz w:val="28"/>
          <w:szCs w:val="28"/>
        </w:rPr>
        <w:t xml:space="preserve">un </w:t>
      </w:r>
      <w:r w:rsidR="003A2492" w:rsidRPr="00FD0D76">
        <w:rPr>
          <w:rFonts w:asciiTheme="minorHAnsi" w:hAnsiTheme="minorHAnsi" w:cstheme="minorHAnsi"/>
          <w:sz w:val="28"/>
          <w:szCs w:val="28"/>
        </w:rPr>
        <w:t xml:space="preserve">anno </w:t>
      </w:r>
      <w:r w:rsidR="0048197B" w:rsidRPr="00FD0D76">
        <w:rPr>
          <w:rFonts w:asciiTheme="minorHAnsi" w:hAnsiTheme="minorHAnsi" w:cstheme="minorHAnsi"/>
          <w:sz w:val="28"/>
          <w:szCs w:val="28"/>
        </w:rPr>
        <w:t>d</w:t>
      </w:r>
      <w:r w:rsidR="003A2492" w:rsidRPr="00FD0D76">
        <w:rPr>
          <w:rFonts w:asciiTheme="minorHAnsi" w:hAnsiTheme="minorHAnsi" w:cstheme="minorHAnsi"/>
          <w:sz w:val="28"/>
          <w:szCs w:val="28"/>
        </w:rPr>
        <w:t>alla vincita del premio</w:t>
      </w:r>
      <w:r w:rsidR="001F61C6">
        <w:rPr>
          <w:rFonts w:asciiTheme="minorHAnsi" w:hAnsiTheme="minorHAnsi" w:cstheme="minorHAnsi"/>
          <w:sz w:val="28"/>
          <w:szCs w:val="28"/>
        </w:rPr>
        <w:t xml:space="preserve"> e</w:t>
      </w:r>
      <w:r w:rsidR="00E0552F">
        <w:rPr>
          <w:rFonts w:asciiTheme="minorHAnsi" w:hAnsiTheme="minorHAnsi" w:cstheme="minorHAnsi"/>
          <w:sz w:val="28"/>
          <w:szCs w:val="28"/>
        </w:rPr>
        <w:t xml:space="preserve"> a rappresentar</w:t>
      </w:r>
      <w:r w:rsidR="00CF694A">
        <w:rPr>
          <w:rFonts w:asciiTheme="minorHAnsi" w:hAnsiTheme="minorHAnsi" w:cstheme="minorHAnsi"/>
          <w:sz w:val="28"/>
          <w:szCs w:val="28"/>
        </w:rPr>
        <w:t>lo</w:t>
      </w:r>
      <w:r w:rsidR="00F0030A">
        <w:rPr>
          <w:rFonts w:asciiTheme="minorHAnsi" w:hAnsiTheme="minorHAnsi" w:cstheme="minorHAnsi"/>
          <w:sz w:val="28"/>
          <w:szCs w:val="28"/>
        </w:rPr>
        <w:t xml:space="preserve"> nella struttura in cui si è svolta la residenza.</w:t>
      </w:r>
    </w:p>
    <w:p w14:paraId="78FAEBB4" w14:textId="1CDBAE32" w:rsidR="00154CBF" w:rsidRPr="006E4F93" w:rsidRDefault="00154CBF" w:rsidP="000B2BA5">
      <w:pPr>
        <w:shd w:val="clear" w:color="auto" w:fill="FFFFFF"/>
        <w:spacing w:after="300" w:line="240" w:lineRule="auto"/>
        <w:ind w:left="0"/>
        <w:jc w:val="left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6E4F93">
        <w:rPr>
          <w:rFonts w:asciiTheme="minorHAnsi" w:eastAsia="Times New Roman" w:hAnsiTheme="minorHAnsi" w:cstheme="minorHAnsi"/>
          <w:sz w:val="28"/>
          <w:szCs w:val="28"/>
        </w:rPr>
        <w:t>Alle compagnie selezionate è fatto obbligo di inserire nei crediti dello spettacolo la dicitura: </w:t>
      </w:r>
      <w:r w:rsidRPr="006E4F93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“con il sostegno del progetto “Verso </w:t>
      </w:r>
      <w:r w:rsidR="00913F6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S</w:t>
      </w:r>
      <w:r w:rsidRPr="006E4F93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ud”</w:t>
      </w:r>
      <w:r w:rsidR="00F0030A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.</w:t>
      </w:r>
    </w:p>
    <w:p w14:paraId="33D9D53B" w14:textId="1DB52D98" w:rsidR="009E6EAC" w:rsidRPr="006E4C53" w:rsidRDefault="009E6EAC" w:rsidP="00913F64">
      <w:pPr>
        <w:shd w:val="clear" w:color="auto" w:fill="FFFFFF"/>
        <w:spacing w:after="300" w:line="240" w:lineRule="auto"/>
        <w:ind w:left="0"/>
        <w:jc w:val="left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 w:rsidRPr="006E4C53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 xml:space="preserve">Il contributo di Verso </w:t>
      </w:r>
      <w:r w:rsidR="00913F6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S</w:t>
      </w:r>
      <w:r w:rsidRPr="006E4C53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ud è un incentivo alla produzione dello spettacolo, un piccolo tassello che ci auguriamo favorisca la nascita di un nuovo progetto teatrale.</w:t>
      </w:r>
    </w:p>
    <w:bookmarkEnd w:id="0"/>
    <w:p w14:paraId="5DCB2C66" w14:textId="56731E5E" w:rsidR="009A729F" w:rsidRPr="004706AE" w:rsidRDefault="009A729F" w:rsidP="000B2BA5">
      <w:pPr>
        <w:ind w:left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sectPr w:rsidR="009A729F" w:rsidRPr="004706AE" w:rsidSect="00B34691">
      <w:pgSz w:w="11899" w:h="16841"/>
      <w:pgMar w:top="1418" w:right="1359" w:bottom="1701" w:left="1419" w:header="0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00F6" w14:textId="77777777" w:rsidR="006503CE" w:rsidRDefault="006503CE">
      <w:pPr>
        <w:spacing w:after="0" w:line="240" w:lineRule="auto"/>
      </w:pPr>
      <w:r>
        <w:separator/>
      </w:r>
    </w:p>
  </w:endnote>
  <w:endnote w:type="continuationSeparator" w:id="0">
    <w:p w14:paraId="4E97DDAD" w14:textId="77777777" w:rsidR="006503CE" w:rsidRDefault="0065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3543" w14:textId="77777777" w:rsidR="006503CE" w:rsidRDefault="006503CE">
      <w:pPr>
        <w:spacing w:after="0" w:line="240" w:lineRule="auto"/>
      </w:pPr>
      <w:r>
        <w:separator/>
      </w:r>
    </w:p>
  </w:footnote>
  <w:footnote w:type="continuationSeparator" w:id="0">
    <w:p w14:paraId="2C9F9319" w14:textId="77777777" w:rsidR="006503CE" w:rsidRDefault="0065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56"/>
    <w:multiLevelType w:val="multilevel"/>
    <w:tmpl w:val="F8F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54C87"/>
    <w:multiLevelType w:val="multilevel"/>
    <w:tmpl w:val="460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045B"/>
    <w:multiLevelType w:val="hybridMultilevel"/>
    <w:tmpl w:val="AAE0E20A"/>
    <w:lvl w:ilvl="0" w:tplc="36D4F228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BB60">
      <w:start w:val="1"/>
      <w:numFmt w:val="bullet"/>
      <w:lvlText w:val="o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07CCC">
      <w:start w:val="1"/>
      <w:numFmt w:val="bullet"/>
      <w:lvlText w:val="▪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41D1E">
      <w:start w:val="1"/>
      <w:numFmt w:val="bullet"/>
      <w:lvlText w:val="•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D622">
      <w:start w:val="1"/>
      <w:numFmt w:val="bullet"/>
      <w:lvlText w:val="o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6CBA98">
      <w:start w:val="1"/>
      <w:numFmt w:val="bullet"/>
      <w:lvlText w:val="▪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C7E12">
      <w:start w:val="1"/>
      <w:numFmt w:val="bullet"/>
      <w:lvlText w:val="•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A1B4C">
      <w:start w:val="1"/>
      <w:numFmt w:val="bullet"/>
      <w:lvlText w:val="o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44646">
      <w:start w:val="1"/>
      <w:numFmt w:val="bullet"/>
      <w:lvlText w:val="▪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425D7"/>
    <w:multiLevelType w:val="hybridMultilevel"/>
    <w:tmpl w:val="C9DCA032"/>
    <w:lvl w:ilvl="0" w:tplc="254C260E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0B9B6">
      <w:start w:val="1"/>
      <w:numFmt w:val="bullet"/>
      <w:lvlText w:val="o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A6600">
      <w:start w:val="1"/>
      <w:numFmt w:val="bullet"/>
      <w:lvlText w:val="▪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A992A">
      <w:start w:val="1"/>
      <w:numFmt w:val="bullet"/>
      <w:lvlText w:val="•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8B0DC">
      <w:start w:val="1"/>
      <w:numFmt w:val="bullet"/>
      <w:lvlText w:val="o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8D8C8">
      <w:start w:val="1"/>
      <w:numFmt w:val="bullet"/>
      <w:lvlText w:val="▪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D5A2">
      <w:start w:val="1"/>
      <w:numFmt w:val="bullet"/>
      <w:lvlText w:val="•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0904">
      <w:start w:val="1"/>
      <w:numFmt w:val="bullet"/>
      <w:lvlText w:val="o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ABB2E">
      <w:start w:val="1"/>
      <w:numFmt w:val="bullet"/>
      <w:lvlText w:val="▪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67E7C"/>
    <w:multiLevelType w:val="hybridMultilevel"/>
    <w:tmpl w:val="771E3E72"/>
    <w:lvl w:ilvl="0" w:tplc="F402B61E">
      <w:start w:val="1"/>
      <w:numFmt w:val="upperRoman"/>
      <w:lvlText w:val="%1"/>
      <w:lvlJc w:val="left"/>
      <w:pPr>
        <w:ind w:left="2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48A">
      <w:start w:val="1"/>
      <w:numFmt w:val="bullet"/>
      <w:lvlText w:val="-"/>
      <w:lvlJc w:val="left"/>
      <w:pPr>
        <w:ind w:left="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824D4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4F4C8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CF734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8B9DE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C5142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AE640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E78FC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23363"/>
    <w:multiLevelType w:val="multilevel"/>
    <w:tmpl w:val="291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3717A"/>
    <w:multiLevelType w:val="hybridMultilevel"/>
    <w:tmpl w:val="4B7C49F2"/>
    <w:lvl w:ilvl="0" w:tplc="3AC04A8E">
      <w:start w:val="1"/>
      <w:numFmt w:val="bullet"/>
      <w:lvlText w:val="-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891E8">
      <w:start w:val="1"/>
      <w:numFmt w:val="bullet"/>
      <w:lvlText w:val="o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EAE0">
      <w:start w:val="1"/>
      <w:numFmt w:val="bullet"/>
      <w:lvlText w:val="▪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4C53A">
      <w:start w:val="1"/>
      <w:numFmt w:val="bullet"/>
      <w:lvlText w:val="•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27216">
      <w:start w:val="1"/>
      <w:numFmt w:val="bullet"/>
      <w:lvlText w:val="o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1744">
      <w:start w:val="1"/>
      <w:numFmt w:val="bullet"/>
      <w:lvlText w:val="▪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40DBA">
      <w:start w:val="1"/>
      <w:numFmt w:val="bullet"/>
      <w:lvlText w:val="•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481AA">
      <w:start w:val="1"/>
      <w:numFmt w:val="bullet"/>
      <w:lvlText w:val="o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B93A">
      <w:start w:val="1"/>
      <w:numFmt w:val="bullet"/>
      <w:lvlText w:val="▪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61814"/>
    <w:multiLevelType w:val="hybridMultilevel"/>
    <w:tmpl w:val="FF3AD84A"/>
    <w:lvl w:ilvl="0" w:tplc="3548799A">
      <w:start w:val="1"/>
      <w:numFmt w:val="decimal"/>
      <w:lvlText w:val="%1)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E4D5E">
      <w:start w:val="1"/>
      <w:numFmt w:val="bullet"/>
      <w:lvlText w:val="-"/>
      <w:lvlJc w:val="left"/>
      <w:pPr>
        <w:ind w:left="6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85676">
      <w:start w:val="1"/>
      <w:numFmt w:val="bullet"/>
      <w:lvlText w:val="▪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24112">
      <w:start w:val="1"/>
      <w:numFmt w:val="bullet"/>
      <w:lvlText w:val="•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6D516">
      <w:start w:val="1"/>
      <w:numFmt w:val="bullet"/>
      <w:lvlText w:val="o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D06C">
      <w:start w:val="1"/>
      <w:numFmt w:val="bullet"/>
      <w:lvlText w:val="▪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02FDA8">
      <w:start w:val="1"/>
      <w:numFmt w:val="bullet"/>
      <w:lvlText w:val="•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6C94">
      <w:start w:val="1"/>
      <w:numFmt w:val="bullet"/>
      <w:lvlText w:val="o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20A32">
      <w:start w:val="1"/>
      <w:numFmt w:val="bullet"/>
      <w:lvlText w:val="▪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5E"/>
    <w:rsid w:val="00070763"/>
    <w:rsid w:val="000B2BA5"/>
    <w:rsid w:val="000F1EC5"/>
    <w:rsid w:val="00124D10"/>
    <w:rsid w:val="00154CBF"/>
    <w:rsid w:val="0018176A"/>
    <w:rsid w:val="001C7D82"/>
    <w:rsid w:val="001D1891"/>
    <w:rsid w:val="001F61C6"/>
    <w:rsid w:val="00210711"/>
    <w:rsid w:val="0022413A"/>
    <w:rsid w:val="00230D01"/>
    <w:rsid w:val="00266150"/>
    <w:rsid w:val="00280A55"/>
    <w:rsid w:val="0030798B"/>
    <w:rsid w:val="003A2492"/>
    <w:rsid w:val="00405AC5"/>
    <w:rsid w:val="00433341"/>
    <w:rsid w:val="00450C28"/>
    <w:rsid w:val="0045125E"/>
    <w:rsid w:val="00465BB0"/>
    <w:rsid w:val="004706AE"/>
    <w:rsid w:val="0048197B"/>
    <w:rsid w:val="004F2623"/>
    <w:rsid w:val="005153CB"/>
    <w:rsid w:val="00543080"/>
    <w:rsid w:val="005B2640"/>
    <w:rsid w:val="005C2FEA"/>
    <w:rsid w:val="005C6E97"/>
    <w:rsid w:val="005D5BD1"/>
    <w:rsid w:val="00646757"/>
    <w:rsid w:val="006503CE"/>
    <w:rsid w:val="00670DC2"/>
    <w:rsid w:val="006963AE"/>
    <w:rsid w:val="006A1508"/>
    <w:rsid w:val="006C5A41"/>
    <w:rsid w:val="006E4C53"/>
    <w:rsid w:val="006E4F93"/>
    <w:rsid w:val="006F07AE"/>
    <w:rsid w:val="00715DDB"/>
    <w:rsid w:val="007677E8"/>
    <w:rsid w:val="00773EE4"/>
    <w:rsid w:val="00841F54"/>
    <w:rsid w:val="00846A1C"/>
    <w:rsid w:val="008F5CF3"/>
    <w:rsid w:val="00913F64"/>
    <w:rsid w:val="00963225"/>
    <w:rsid w:val="00973771"/>
    <w:rsid w:val="009936F3"/>
    <w:rsid w:val="009A729F"/>
    <w:rsid w:val="009B205E"/>
    <w:rsid w:val="009E6EAC"/>
    <w:rsid w:val="00A04209"/>
    <w:rsid w:val="00A21D5C"/>
    <w:rsid w:val="00A53001"/>
    <w:rsid w:val="00A56021"/>
    <w:rsid w:val="00AF2FA3"/>
    <w:rsid w:val="00B34691"/>
    <w:rsid w:val="00B673BA"/>
    <w:rsid w:val="00B876F3"/>
    <w:rsid w:val="00BD69F2"/>
    <w:rsid w:val="00BE4FFA"/>
    <w:rsid w:val="00C5774A"/>
    <w:rsid w:val="00C973E8"/>
    <w:rsid w:val="00CE76AC"/>
    <w:rsid w:val="00CF694A"/>
    <w:rsid w:val="00D35F31"/>
    <w:rsid w:val="00DB24CB"/>
    <w:rsid w:val="00DB774A"/>
    <w:rsid w:val="00DB7EA9"/>
    <w:rsid w:val="00E02AC6"/>
    <w:rsid w:val="00E0410D"/>
    <w:rsid w:val="00E0552F"/>
    <w:rsid w:val="00E83DAF"/>
    <w:rsid w:val="00EC569A"/>
    <w:rsid w:val="00ED3DD5"/>
    <w:rsid w:val="00EE69E2"/>
    <w:rsid w:val="00EF386D"/>
    <w:rsid w:val="00F0030A"/>
    <w:rsid w:val="00FA0147"/>
    <w:rsid w:val="00FD0D76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797D"/>
  <w15:docId w15:val="{D6B82C3F-0DA4-408D-872F-6A6CE441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48" w:lineRule="auto"/>
      <w:ind w:left="10" w:hanging="10"/>
      <w:jc w:val="both"/>
    </w:pPr>
    <w:rPr>
      <w:rFonts w:ascii="Garamond" w:eastAsia="Garamond" w:hAnsi="Garamond" w:cs="Garamond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5A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2BA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973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73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73E8"/>
    <w:rPr>
      <w:rFonts w:ascii="Garamond" w:eastAsia="Garamond" w:hAnsi="Garamond" w:cs="Garamond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73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73E8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3E8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valenti</dc:creator>
  <cp:keywords/>
  <cp:lastModifiedBy>Sonia Ricco</cp:lastModifiedBy>
  <cp:revision>13</cp:revision>
  <dcterms:created xsi:type="dcterms:W3CDTF">2021-10-21T09:35:00Z</dcterms:created>
  <dcterms:modified xsi:type="dcterms:W3CDTF">2021-11-12T08:13:00Z</dcterms:modified>
</cp:coreProperties>
</file>