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35730" w14:textId="6D0E6F03" w:rsidR="00A71F58" w:rsidRPr="00D134E9" w:rsidRDefault="007040FD" w:rsidP="007040FD">
      <w:pPr>
        <w:ind w:left="709"/>
        <w:rPr>
          <w:rFonts w:cstheme="minorHAnsi"/>
          <w:b/>
        </w:rPr>
      </w:pPr>
      <w:bookmarkStart w:id="0" w:name="_GoBack"/>
      <w:bookmarkEnd w:id="0"/>
      <w:r w:rsidRPr="00D134E9">
        <w:rPr>
          <w:rFonts w:cstheme="minorHAnsi"/>
          <w:b/>
        </w:rPr>
        <w:t xml:space="preserve">                                                                     </w:t>
      </w:r>
      <w:bookmarkStart w:id="1" w:name="_Hlk124240133"/>
      <w:r w:rsidR="00102DB6">
        <w:rPr>
          <w:rFonts w:cstheme="minorHAnsi"/>
          <w:b/>
        </w:rPr>
        <w:t xml:space="preserve">     </w:t>
      </w:r>
      <w:r w:rsidR="002C111E" w:rsidRPr="00D134E9">
        <w:rPr>
          <w:rFonts w:cstheme="minorHAnsi"/>
          <w:b/>
        </w:rPr>
        <w:t>FAQ</w:t>
      </w:r>
    </w:p>
    <w:p w14:paraId="0EAFCD2D" w14:textId="6B1F19BD" w:rsidR="002C111E" w:rsidRPr="00D134E9" w:rsidRDefault="00C0263C" w:rsidP="007040FD">
      <w:pPr>
        <w:jc w:val="center"/>
        <w:rPr>
          <w:rFonts w:cstheme="minorHAnsi"/>
          <w:b/>
        </w:rPr>
      </w:pPr>
      <w:r w:rsidRPr="00D134E9">
        <w:rPr>
          <w:rFonts w:cstheme="minorHAnsi"/>
          <w:b/>
        </w:rPr>
        <w:t xml:space="preserve">Bando </w:t>
      </w:r>
      <w:r w:rsidR="002C111E" w:rsidRPr="00D134E9">
        <w:rPr>
          <w:rFonts w:cstheme="minorHAnsi"/>
          <w:b/>
        </w:rPr>
        <w:t>Formare per Assumere</w:t>
      </w:r>
    </w:p>
    <w:p w14:paraId="232B45D9" w14:textId="2CDEBA8B" w:rsidR="00C0263C" w:rsidRPr="00D134E9" w:rsidRDefault="00C0263C" w:rsidP="007040FD">
      <w:pPr>
        <w:jc w:val="center"/>
        <w:rPr>
          <w:rFonts w:cstheme="minorHAnsi"/>
          <w:b/>
        </w:rPr>
      </w:pPr>
      <w:r w:rsidRPr="00D134E9">
        <w:rPr>
          <w:rFonts w:cstheme="minorHAnsi"/>
          <w:b/>
        </w:rPr>
        <w:t>Fondo Sociale Europeo Plus 2021 - 2027</w:t>
      </w:r>
    </w:p>
    <w:p w14:paraId="337C1C90" w14:textId="497F3E3B" w:rsidR="009F4242" w:rsidRPr="00D134E9" w:rsidRDefault="00C0263C" w:rsidP="007040FD">
      <w:pPr>
        <w:jc w:val="center"/>
        <w:rPr>
          <w:rFonts w:cstheme="minorHAnsi"/>
          <w:b/>
        </w:rPr>
      </w:pPr>
      <w:r w:rsidRPr="00D134E9">
        <w:rPr>
          <w:rFonts w:cstheme="minorHAnsi"/>
          <w:b/>
        </w:rPr>
        <w:t xml:space="preserve">Aggiornate al </w:t>
      </w:r>
      <w:r w:rsidR="00DB0373">
        <w:rPr>
          <w:rFonts w:cstheme="minorHAnsi"/>
          <w:b/>
        </w:rPr>
        <w:t>10 Marzo</w:t>
      </w:r>
      <w:r w:rsidR="009F4242" w:rsidRPr="00D134E9">
        <w:rPr>
          <w:rFonts w:cstheme="minorHAnsi"/>
          <w:b/>
        </w:rPr>
        <w:t xml:space="preserve"> 202</w:t>
      </w:r>
      <w:r w:rsidR="004633B3" w:rsidRPr="00D134E9">
        <w:rPr>
          <w:rFonts w:cstheme="minorHAnsi"/>
          <w:b/>
        </w:rPr>
        <w:t>3</w:t>
      </w:r>
    </w:p>
    <w:bookmarkEnd w:id="1"/>
    <w:p w14:paraId="0FAD9548" w14:textId="78B96ED1" w:rsidR="004633B3" w:rsidRPr="00D134E9" w:rsidRDefault="004633B3" w:rsidP="004633B3">
      <w:pPr>
        <w:pStyle w:val="Default"/>
        <w:rPr>
          <w:rFonts w:asciiTheme="minorHAnsi" w:hAnsiTheme="minorHAnsi" w:cstheme="minorHAnsi"/>
          <w:sz w:val="22"/>
          <w:szCs w:val="22"/>
        </w:rPr>
      </w:pPr>
    </w:p>
    <w:p w14:paraId="11449FD6" w14:textId="77777777" w:rsidR="004633B3" w:rsidRPr="00495B30" w:rsidRDefault="004633B3" w:rsidP="004633B3">
      <w:pPr>
        <w:pStyle w:val="Default"/>
        <w:numPr>
          <w:ilvl w:val="0"/>
          <w:numId w:val="5"/>
        </w:numPr>
        <w:rPr>
          <w:rFonts w:asciiTheme="minorHAnsi" w:hAnsiTheme="minorHAnsi" w:cstheme="minorHAnsi"/>
          <w:sz w:val="22"/>
          <w:szCs w:val="22"/>
        </w:rPr>
      </w:pPr>
      <w:bookmarkStart w:id="2" w:name="_Hlk124240116"/>
      <w:r w:rsidRPr="00495B30">
        <w:rPr>
          <w:rFonts w:asciiTheme="minorHAnsi" w:hAnsiTheme="minorHAnsi" w:cstheme="minorHAnsi"/>
          <w:b/>
          <w:bCs/>
          <w:sz w:val="22"/>
          <w:szCs w:val="22"/>
        </w:rPr>
        <w:t xml:space="preserve">Rispetto all’anno precedente il bando specifica che: sono esclusi i contratti relativi a inserimenti lavorativi di persone che, nei 180 giorni precedenti la data di assunzione per cui si richiede l’incentivo, hanno effettuato un tirocinio o svolto attività lavorativa presso il medesimo datore di lavoro. Nello specifico si richiede se gli stagisti extracurriculari che hanno un percorso attivo presso l’azienda, o che l’hanno concluso prima dell’assunzione, rientrano nella categoria “persone prive impiego (di tipo subordinato o parasubordinato) da almeno 30 giorni”? Il tirocinio e lo stage extracurriculare vengono valutati ugualmente? </w:t>
      </w:r>
    </w:p>
    <w:p w14:paraId="6A445061" w14:textId="77777777" w:rsidR="004633B3" w:rsidRPr="00495B30" w:rsidRDefault="004633B3" w:rsidP="004633B3">
      <w:pPr>
        <w:pStyle w:val="Default"/>
        <w:ind w:left="709"/>
        <w:rPr>
          <w:rFonts w:asciiTheme="minorHAnsi" w:hAnsiTheme="minorHAnsi" w:cstheme="minorHAnsi"/>
          <w:sz w:val="22"/>
          <w:szCs w:val="22"/>
        </w:rPr>
      </w:pPr>
    </w:p>
    <w:p w14:paraId="10B47C75" w14:textId="1AF61274" w:rsidR="004633B3" w:rsidRPr="00495B30" w:rsidRDefault="004633B3" w:rsidP="004633B3">
      <w:pPr>
        <w:pStyle w:val="Default"/>
        <w:ind w:left="709"/>
        <w:rPr>
          <w:rFonts w:asciiTheme="minorHAnsi" w:hAnsiTheme="minorHAnsi" w:cstheme="minorHAnsi"/>
          <w:sz w:val="22"/>
          <w:szCs w:val="22"/>
        </w:rPr>
      </w:pPr>
      <w:r w:rsidRPr="00495B30">
        <w:rPr>
          <w:rFonts w:asciiTheme="minorHAnsi" w:hAnsiTheme="minorHAnsi" w:cstheme="minorHAnsi"/>
          <w:sz w:val="22"/>
          <w:szCs w:val="22"/>
        </w:rPr>
        <w:t>Risposta: Come indicato nell’avviso “Sono altresì esclusi i contratti relativi a inserimenti lavorativi di persone che, nei 180 giorni precedenti la data di assunzione per cui si richiede l’incentivo, hanno effettuato un tirocinio o svolto attività lavorativa presso il medesimo datore di lavoro”. Si precisa che l’attività sopra indicata è riferita a qualsiasi rapporto lavorativo che necessita di comunicazione obbligatoria – COB</w:t>
      </w:r>
      <w:r w:rsidR="0019024E" w:rsidRPr="00495B30">
        <w:rPr>
          <w:rFonts w:asciiTheme="minorHAnsi" w:hAnsiTheme="minorHAnsi" w:cstheme="minorHAnsi"/>
          <w:sz w:val="22"/>
          <w:szCs w:val="22"/>
        </w:rPr>
        <w:t>.</w:t>
      </w:r>
      <w:r w:rsidRPr="00495B30">
        <w:rPr>
          <w:rFonts w:asciiTheme="minorHAnsi" w:hAnsiTheme="minorHAnsi" w:cstheme="minorHAnsi"/>
          <w:sz w:val="22"/>
          <w:szCs w:val="22"/>
        </w:rPr>
        <w:t xml:space="preserve"> </w:t>
      </w:r>
    </w:p>
    <w:p w14:paraId="5AD249D4" w14:textId="77777777" w:rsidR="004633B3" w:rsidRPr="00495B30" w:rsidRDefault="004633B3" w:rsidP="004633B3">
      <w:pPr>
        <w:pStyle w:val="Default"/>
        <w:rPr>
          <w:rFonts w:asciiTheme="minorHAnsi" w:hAnsiTheme="minorHAnsi" w:cstheme="minorHAnsi"/>
          <w:b/>
          <w:bCs/>
          <w:sz w:val="22"/>
          <w:szCs w:val="22"/>
        </w:rPr>
      </w:pPr>
    </w:p>
    <w:p w14:paraId="77175251" w14:textId="7B2B54E9" w:rsidR="004633B3" w:rsidRPr="00495B30" w:rsidRDefault="004633B3" w:rsidP="004633B3">
      <w:pPr>
        <w:pStyle w:val="Default"/>
        <w:numPr>
          <w:ilvl w:val="0"/>
          <w:numId w:val="5"/>
        </w:numPr>
        <w:rPr>
          <w:rFonts w:asciiTheme="minorHAnsi" w:hAnsiTheme="minorHAnsi" w:cstheme="minorHAnsi"/>
          <w:sz w:val="22"/>
          <w:szCs w:val="22"/>
        </w:rPr>
      </w:pPr>
      <w:proofErr w:type="gramStart"/>
      <w:r w:rsidRPr="00495B30">
        <w:rPr>
          <w:rFonts w:asciiTheme="minorHAnsi" w:hAnsiTheme="minorHAnsi" w:cstheme="minorHAnsi"/>
          <w:b/>
          <w:bCs/>
          <w:sz w:val="22"/>
          <w:szCs w:val="22"/>
        </w:rPr>
        <w:t>E'</w:t>
      </w:r>
      <w:proofErr w:type="gramEnd"/>
      <w:r w:rsidRPr="00495B30">
        <w:rPr>
          <w:rFonts w:asciiTheme="minorHAnsi" w:hAnsiTheme="minorHAnsi" w:cstheme="minorHAnsi"/>
          <w:b/>
          <w:bCs/>
          <w:sz w:val="22"/>
          <w:szCs w:val="22"/>
        </w:rPr>
        <w:t xml:space="preserve"> possibile fare solo il 30% delle ore di formazione in FAD, il resto in presenza? </w:t>
      </w:r>
    </w:p>
    <w:p w14:paraId="54BDE802" w14:textId="77777777" w:rsidR="004633B3" w:rsidRPr="00495B30" w:rsidRDefault="004633B3" w:rsidP="004633B3">
      <w:pPr>
        <w:pStyle w:val="Default"/>
        <w:rPr>
          <w:rFonts w:asciiTheme="minorHAnsi" w:hAnsiTheme="minorHAnsi" w:cstheme="minorHAnsi"/>
          <w:sz w:val="22"/>
          <w:szCs w:val="22"/>
        </w:rPr>
      </w:pPr>
    </w:p>
    <w:p w14:paraId="147A74DD" w14:textId="40F083D6" w:rsidR="004633B3" w:rsidRPr="00495B30" w:rsidRDefault="004633B3" w:rsidP="004633B3">
      <w:pPr>
        <w:pStyle w:val="Default"/>
        <w:ind w:left="709"/>
        <w:rPr>
          <w:rFonts w:asciiTheme="minorHAnsi" w:hAnsiTheme="minorHAnsi" w:cstheme="minorHAnsi"/>
          <w:sz w:val="22"/>
          <w:szCs w:val="22"/>
        </w:rPr>
      </w:pPr>
      <w:r w:rsidRPr="00495B30">
        <w:rPr>
          <w:rFonts w:asciiTheme="minorHAnsi" w:hAnsiTheme="minorHAnsi" w:cstheme="minorHAnsi"/>
          <w:sz w:val="22"/>
          <w:szCs w:val="22"/>
        </w:rPr>
        <w:t xml:space="preserve">Risposta: sì è corretto. Il bando al punto B1b a pagina 12 specifica che i percorsi formativi presenti in SIUF possono essere erogati in formazione a distanza fino a un massimo del 30% del monte ore teorico. </w:t>
      </w:r>
    </w:p>
    <w:p w14:paraId="65FE6F79" w14:textId="77777777" w:rsidR="004633B3" w:rsidRPr="00495B30" w:rsidRDefault="004633B3" w:rsidP="004633B3">
      <w:pPr>
        <w:pStyle w:val="Default"/>
        <w:ind w:left="709"/>
        <w:rPr>
          <w:rFonts w:asciiTheme="minorHAnsi" w:hAnsiTheme="minorHAnsi" w:cstheme="minorHAnsi"/>
          <w:sz w:val="22"/>
          <w:szCs w:val="22"/>
        </w:rPr>
      </w:pPr>
    </w:p>
    <w:p w14:paraId="38E1F77C" w14:textId="7DF54CF4" w:rsidR="004633B3" w:rsidRPr="00495B30" w:rsidRDefault="004633B3" w:rsidP="004633B3">
      <w:pPr>
        <w:pStyle w:val="Default"/>
        <w:numPr>
          <w:ilvl w:val="0"/>
          <w:numId w:val="5"/>
        </w:numPr>
        <w:rPr>
          <w:rFonts w:asciiTheme="minorHAnsi" w:hAnsiTheme="minorHAnsi" w:cstheme="minorHAnsi"/>
          <w:sz w:val="22"/>
          <w:szCs w:val="22"/>
        </w:rPr>
      </w:pPr>
      <w:r w:rsidRPr="00495B30">
        <w:rPr>
          <w:rFonts w:asciiTheme="minorHAnsi" w:hAnsiTheme="minorHAnsi" w:cstheme="minorHAnsi"/>
          <w:b/>
          <w:bCs/>
          <w:sz w:val="22"/>
          <w:szCs w:val="22"/>
        </w:rPr>
        <w:t xml:space="preserve">Una libera professionista che ha prestato consulenza esterna per un’azienda, chiudendo partita iva in data 31/12/2022 può essere assunta dalla medesima azienda a febbraio 2023 godendo dell’incentivo proposto dal bando? </w:t>
      </w:r>
    </w:p>
    <w:p w14:paraId="4FE02889" w14:textId="77777777" w:rsidR="004633B3" w:rsidRPr="00495B30" w:rsidRDefault="004633B3" w:rsidP="004633B3">
      <w:pPr>
        <w:pStyle w:val="Default"/>
        <w:rPr>
          <w:rFonts w:asciiTheme="minorHAnsi" w:hAnsiTheme="minorHAnsi" w:cstheme="minorHAnsi"/>
          <w:sz w:val="22"/>
          <w:szCs w:val="22"/>
        </w:rPr>
      </w:pPr>
    </w:p>
    <w:p w14:paraId="657FFD76" w14:textId="24057B03" w:rsidR="004633B3" w:rsidRPr="00495B30" w:rsidRDefault="004633B3" w:rsidP="004633B3">
      <w:pPr>
        <w:pStyle w:val="Default"/>
        <w:ind w:left="709"/>
        <w:rPr>
          <w:rFonts w:asciiTheme="minorHAnsi" w:hAnsiTheme="minorHAnsi" w:cstheme="minorHAnsi"/>
          <w:sz w:val="22"/>
          <w:szCs w:val="22"/>
        </w:rPr>
      </w:pPr>
      <w:r w:rsidRPr="00495B30">
        <w:rPr>
          <w:rFonts w:asciiTheme="minorHAnsi" w:hAnsiTheme="minorHAnsi" w:cstheme="minorHAnsi"/>
          <w:sz w:val="22"/>
          <w:szCs w:val="22"/>
        </w:rPr>
        <w:t xml:space="preserve">Risposta: tale situazione è ammissibile se, come previsto al paragrafo A.4, il soggetto risulta privo di impiego da almeno 30 giorni al momento dell’assunzione. </w:t>
      </w:r>
    </w:p>
    <w:p w14:paraId="014CF57D" w14:textId="77777777" w:rsidR="004633B3" w:rsidRPr="00495B30" w:rsidRDefault="004633B3" w:rsidP="004633B3">
      <w:pPr>
        <w:pStyle w:val="Default"/>
        <w:ind w:left="709"/>
        <w:rPr>
          <w:rFonts w:asciiTheme="minorHAnsi" w:hAnsiTheme="minorHAnsi" w:cstheme="minorHAnsi"/>
          <w:sz w:val="22"/>
          <w:szCs w:val="22"/>
        </w:rPr>
      </w:pPr>
    </w:p>
    <w:p w14:paraId="7A2B9512" w14:textId="4611C01C" w:rsidR="004633B3" w:rsidRPr="00495B30" w:rsidRDefault="004633B3" w:rsidP="004633B3">
      <w:pPr>
        <w:pStyle w:val="Default"/>
        <w:numPr>
          <w:ilvl w:val="0"/>
          <w:numId w:val="5"/>
        </w:numPr>
        <w:rPr>
          <w:rFonts w:asciiTheme="minorHAnsi" w:hAnsiTheme="minorHAnsi" w:cstheme="minorHAnsi"/>
          <w:sz w:val="22"/>
          <w:szCs w:val="22"/>
        </w:rPr>
      </w:pPr>
      <w:r w:rsidRPr="00495B30">
        <w:rPr>
          <w:rFonts w:asciiTheme="minorHAnsi" w:hAnsiTheme="minorHAnsi" w:cstheme="minorHAnsi"/>
          <w:b/>
          <w:bCs/>
          <w:sz w:val="22"/>
          <w:szCs w:val="22"/>
        </w:rPr>
        <w:t>Ai fini del riconoscimento del contributo, sono considerati validi i contratti di lavoro avviati a partire dal giorno 1° dicembre 2022. Nel caso in cui un dipendente sia stato assunto a tempo determinato prima del 1° dicembre 2022 e successivamente (da dicembre 2022 in av</w:t>
      </w:r>
      <w:r w:rsidR="00940C8D" w:rsidRPr="00495B30">
        <w:rPr>
          <w:rFonts w:asciiTheme="minorHAnsi" w:hAnsiTheme="minorHAnsi" w:cstheme="minorHAnsi"/>
          <w:b/>
          <w:bCs/>
          <w:sz w:val="22"/>
          <w:szCs w:val="22"/>
        </w:rPr>
        <w:t>a</w:t>
      </w:r>
      <w:r w:rsidRPr="00495B30">
        <w:rPr>
          <w:rFonts w:asciiTheme="minorHAnsi" w:hAnsiTheme="minorHAnsi" w:cstheme="minorHAnsi"/>
          <w:b/>
          <w:bCs/>
          <w:sz w:val="22"/>
          <w:szCs w:val="22"/>
        </w:rPr>
        <w:t xml:space="preserve">nti) ci sia una trasformazione (a tempo indeterminato o proroga tempo determinato), l’assunzione rientra tra quelle incentivabili dalla misura? </w:t>
      </w:r>
    </w:p>
    <w:p w14:paraId="7502C162" w14:textId="77777777" w:rsidR="004633B3" w:rsidRPr="00495B30" w:rsidRDefault="004633B3" w:rsidP="004633B3">
      <w:pPr>
        <w:pStyle w:val="Default"/>
        <w:rPr>
          <w:rFonts w:asciiTheme="minorHAnsi" w:hAnsiTheme="minorHAnsi" w:cstheme="minorHAnsi"/>
          <w:sz w:val="22"/>
          <w:szCs w:val="22"/>
        </w:rPr>
      </w:pPr>
    </w:p>
    <w:p w14:paraId="05C1B189" w14:textId="6C42388C" w:rsidR="004633B3" w:rsidRPr="00495B30" w:rsidRDefault="004633B3" w:rsidP="004633B3">
      <w:pPr>
        <w:pStyle w:val="Default"/>
        <w:ind w:left="709"/>
        <w:rPr>
          <w:rFonts w:asciiTheme="minorHAnsi" w:hAnsiTheme="minorHAnsi" w:cstheme="minorHAnsi"/>
          <w:sz w:val="22"/>
          <w:szCs w:val="22"/>
        </w:rPr>
      </w:pPr>
      <w:r w:rsidRPr="00495B30">
        <w:rPr>
          <w:rFonts w:asciiTheme="minorHAnsi" w:hAnsiTheme="minorHAnsi" w:cstheme="minorHAnsi"/>
          <w:sz w:val="22"/>
          <w:szCs w:val="22"/>
        </w:rPr>
        <w:t xml:space="preserve">Risposta: come previsto dal bando al paragrafo B1a non sono ammesse trasformazioni da contratto a tempo determinato a contratto a tempo indeterminato. O proroghe per il contratto riferito a lavoratore che abbia già un rapporto contratto con l’azienda prima del </w:t>
      </w:r>
      <w:proofErr w:type="gramStart"/>
      <w:r w:rsidRPr="00495B30">
        <w:rPr>
          <w:rFonts w:asciiTheme="minorHAnsi" w:hAnsiTheme="minorHAnsi" w:cstheme="minorHAnsi"/>
          <w:sz w:val="22"/>
          <w:szCs w:val="22"/>
        </w:rPr>
        <w:t>1</w:t>
      </w:r>
      <w:r w:rsidR="00B45E70" w:rsidRPr="00495B30">
        <w:rPr>
          <w:rFonts w:asciiTheme="minorHAnsi" w:hAnsiTheme="minorHAnsi" w:cstheme="minorHAnsi"/>
          <w:sz w:val="22"/>
          <w:szCs w:val="22"/>
        </w:rPr>
        <w:t xml:space="preserve"> </w:t>
      </w:r>
      <w:r w:rsidRPr="00495B30">
        <w:rPr>
          <w:rFonts w:asciiTheme="minorHAnsi" w:hAnsiTheme="minorHAnsi" w:cstheme="minorHAnsi"/>
          <w:sz w:val="22"/>
          <w:szCs w:val="22"/>
        </w:rPr>
        <w:t>dicembre</w:t>
      </w:r>
      <w:proofErr w:type="gramEnd"/>
      <w:r w:rsidRPr="00495B30">
        <w:rPr>
          <w:rFonts w:asciiTheme="minorHAnsi" w:hAnsiTheme="minorHAnsi" w:cstheme="minorHAnsi"/>
          <w:sz w:val="22"/>
          <w:szCs w:val="22"/>
        </w:rPr>
        <w:t xml:space="preserve"> 2022. </w:t>
      </w:r>
    </w:p>
    <w:bookmarkEnd w:id="2"/>
    <w:p w14:paraId="7A7EC0D9" w14:textId="77777777" w:rsidR="004633B3" w:rsidRPr="00495B30" w:rsidRDefault="004633B3" w:rsidP="004633B3">
      <w:pPr>
        <w:pStyle w:val="Default"/>
        <w:ind w:left="709"/>
        <w:rPr>
          <w:rFonts w:asciiTheme="minorHAnsi" w:hAnsiTheme="minorHAnsi" w:cstheme="minorHAnsi"/>
          <w:sz w:val="22"/>
          <w:szCs w:val="22"/>
        </w:rPr>
      </w:pPr>
    </w:p>
    <w:p w14:paraId="34533A95" w14:textId="19726993" w:rsidR="004633B3" w:rsidRPr="00495B30" w:rsidRDefault="004633B3" w:rsidP="00445267">
      <w:pPr>
        <w:pStyle w:val="Default"/>
        <w:widowControl w:val="0"/>
        <w:numPr>
          <w:ilvl w:val="0"/>
          <w:numId w:val="5"/>
        </w:numPr>
        <w:ind w:left="714" w:hanging="357"/>
        <w:rPr>
          <w:rFonts w:asciiTheme="minorHAnsi" w:hAnsiTheme="minorHAnsi" w:cstheme="minorHAnsi"/>
          <w:sz w:val="22"/>
          <w:szCs w:val="22"/>
        </w:rPr>
      </w:pPr>
      <w:bookmarkStart w:id="3" w:name="_Hlk124240269"/>
      <w:r w:rsidRPr="00495B30">
        <w:rPr>
          <w:rFonts w:asciiTheme="minorHAnsi" w:hAnsiTheme="minorHAnsi" w:cstheme="minorHAnsi"/>
          <w:b/>
          <w:bCs/>
          <w:sz w:val="22"/>
          <w:szCs w:val="22"/>
        </w:rPr>
        <w:t>Con riferimento ai servizi formativi per lavoratori con contratto di apprendistato di II livello (ex art. 44 del D.lgs. 81/2015), qualora richiesti, è possibile prevedere la formazione</w:t>
      </w:r>
      <w:r w:rsidR="007040FD" w:rsidRPr="00495B30">
        <w:rPr>
          <w:rFonts w:asciiTheme="minorHAnsi" w:hAnsiTheme="minorHAnsi" w:cstheme="minorHAnsi"/>
          <w:b/>
          <w:bCs/>
          <w:sz w:val="22"/>
          <w:szCs w:val="22"/>
        </w:rPr>
        <w:t xml:space="preserve"> </w:t>
      </w:r>
      <w:r w:rsidRPr="00495B30">
        <w:rPr>
          <w:rFonts w:asciiTheme="minorHAnsi" w:hAnsiTheme="minorHAnsi" w:cstheme="minorHAnsi"/>
          <w:b/>
          <w:bCs/>
          <w:sz w:val="22"/>
          <w:szCs w:val="22"/>
        </w:rPr>
        <w:t xml:space="preserve">trasversale obbligatoria prevista dal contratto, inserendola, come nella precedente edizione del bando, nell’offerta formativa “Percorsi Professionalizzanti”? </w:t>
      </w:r>
    </w:p>
    <w:p w14:paraId="77FB40CA" w14:textId="77777777" w:rsidR="004633B3" w:rsidRPr="00495B30" w:rsidRDefault="004633B3" w:rsidP="004633B3">
      <w:pPr>
        <w:pStyle w:val="Default"/>
        <w:rPr>
          <w:rFonts w:asciiTheme="minorHAnsi" w:hAnsiTheme="minorHAnsi" w:cstheme="minorHAnsi"/>
          <w:sz w:val="22"/>
          <w:szCs w:val="22"/>
        </w:rPr>
      </w:pPr>
    </w:p>
    <w:p w14:paraId="7561EAE6" w14:textId="77777777" w:rsidR="00445267" w:rsidRPr="00495B30" w:rsidRDefault="004633B3" w:rsidP="00FF4B9D">
      <w:pPr>
        <w:pStyle w:val="Default"/>
        <w:ind w:left="709"/>
        <w:rPr>
          <w:rFonts w:asciiTheme="minorHAnsi" w:hAnsiTheme="minorHAnsi" w:cstheme="minorHAnsi"/>
          <w:sz w:val="22"/>
          <w:szCs w:val="22"/>
        </w:rPr>
      </w:pPr>
      <w:r w:rsidRPr="00495B30">
        <w:rPr>
          <w:rFonts w:asciiTheme="minorHAnsi" w:hAnsiTheme="minorHAnsi" w:cstheme="minorHAnsi"/>
          <w:sz w:val="22"/>
          <w:szCs w:val="22"/>
        </w:rPr>
        <w:t xml:space="preserve">Risposta: come indicato dall’avviso: “Per l’apprendistato di II livello (ex art. 44 del D.lgs. 81/2015), la formazione è facoltativa e, qualora necessaria, può essere riconosciuta soltanto se riferita a corsi erogati da enti accreditati per i servizi alla formazione di Regione Lombardia e inseriti nell’offerta </w:t>
      </w:r>
      <w:r w:rsidRPr="00495B30">
        <w:rPr>
          <w:rFonts w:asciiTheme="minorHAnsi" w:hAnsiTheme="minorHAnsi" w:cstheme="minorHAnsi"/>
          <w:sz w:val="22"/>
          <w:szCs w:val="22"/>
        </w:rPr>
        <w:lastRenderedPageBreak/>
        <w:t xml:space="preserve">formativa ID 1208 “Percorsi Professionalizzati” o, alternativamente, all’acquisizione di un patentino o specifica certificazione di cui all’Allegato A.1.a del presente”. In particolare per il contratto di apprendistato di II livello, come indicato anche nel precedente avviso, si ribadisce la seguente disposizione in merito alla formazione: </w:t>
      </w:r>
      <w:proofErr w:type="gramStart"/>
      <w:r w:rsidRPr="00495B30">
        <w:rPr>
          <w:rFonts w:asciiTheme="minorHAnsi" w:hAnsiTheme="minorHAnsi" w:cstheme="minorHAnsi"/>
          <w:sz w:val="22"/>
          <w:szCs w:val="22"/>
        </w:rPr>
        <w:t>(..)..</w:t>
      </w:r>
      <w:proofErr w:type="gramEnd"/>
      <w:r w:rsidRPr="00495B30">
        <w:rPr>
          <w:rFonts w:asciiTheme="minorHAnsi" w:hAnsiTheme="minorHAnsi" w:cstheme="minorHAnsi"/>
          <w:sz w:val="22"/>
          <w:szCs w:val="22"/>
        </w:rPr>
        <w:t xml:space="preserve">nel piano formativo deve essere riferita esclusivamente al secondo modulo di formazione obbligatoria per il recupero delle competenze di base e trasversali della durata di 40 ore previsto dalla DGR n. 4676/15 e riguardare obiettivi formativi individuati dal datore di lavoro. Il Primo modulo e il terzo modulo formativo potranno essere prenotati all’interno dei Cataloghi Provinciali, nei limiti delle risorse disponibili e dei requisiti indicati negli atti di Programmazione </w:t>
      </w:r>
      <w:proofErr w:type="gramStart"/>
      <w:r w:rsidRPr="00495B30">
        <w:rPr>
          <w:rFonts w:asciiTheme="minorHAnsi" w:hAnsiTheme="minorHAnsi" w:cstheme="minorHAnsi"/>
          <w:sz w:val="22"/>
          <w:szCs w:val="22"/>
        </w:rPr>
        <w:t>provinciale.(..)</w:t>
      </w:r>
      <w:proofErr w:type="gramEnd"/>
    </w:p>
    <w:p w14:paraId="13D09F7B" w14:textId="3F4FD9C3" w:rsidR="00FF4B9D" w:rsidRPr="00495B30" w:rsidRDefault="004633B3" w:rsidP="00FF4B9D">
      <w:pPr>
        <w:pStyle w:val="Default"/>
        <w:ind w:left="709"/>
        <w:rPr>
          <w:rFonts w:asciiTheme="minorHAnsi" w:hAnsiTheme="minorHAnsi" w:cstheme="minorHAnsi"/>
          <w:sz w:val="22"/>
          <w:szCs w:val="22"/>
        </w:rPr>
      </w:pPr>
      <w:r w:rsidRPr="00495B30">
        <w:rPr>
          <w:rFonts w:asciiTheme="minorHAnsi" w:hAnsiTheme="minorHAnsi" w:cstheme="minorHAnsi"/>
          <w:sz w:val="22"/>
          <w:szCs w:val="22"/>
        </w:rPr>
        <w:t>Ciascun datore di lavoro è direttamente responsabile in merito alla coerenza dell’eventuale formazione finanziata attraverso il presente Avviso rispetto al piano formativo individuale del lavoratore e all’assolvimento degli obblighi come risultano disciplinati dall’art. 44 del D.lgs. 81/2015.</w:t>
      </w:r>
    </w:p>
    <w:bookmarkEnd w:id="3"/>
    <w:p w14:paraId="4A3F2053" w14:textId="28CC97C8" w:rsidR="00FF4B9D" w:rsidRPr="00495B30" w:rsidRDefault="00FF4B9D" w:rsidP="00FF4B9D">
      <w:pPr>
        <w:pStyle w:val="Default"/>
        <w:ind w:left="709"/>
        <w:rPr>
          <w:rFonts w:asciiTheme="minorHAnsi" w:hAnsiTheme="minorHAnsi" w:cstheme="minorHAnsi"/>
          <w:b/>
          <w:bCs/>
          <w:sz w:val="22"/>
          <w:szCs w:val="22"/>
        </w:rPr>
      </w:pPr>
    </w:p>
    <w:p w14:paraId="580F29F3" w14:textId="77777777" w:rsidR="00445267" w:rsidRPr="00495B30" w:rsidRDefault="00445267" w:rsidP="00445267">
      <w:pPr>
        <w:pStyle w:val="Default"/>
        <w:widowControl w:val="0"/>
        <w:numPr>
          <w:ilvl w:val="0"/>
          <w:numId w:val="5"/>
        </w:numPr>
        <w:ind w:left="714" w:hanging="357"/>
        <w:rPr>
          <w:rFonts w:asciiTheme="minorHAnsi" w:hAnsiTheme="minorHAnsi" w:cstheme="minorHAnsi"/>
          <w:sz w:val="22"/>
          <w:szCs w:val="22"/>
        </w:rPr>
      </w:pPr>
      <w:bookmarkStart w:id="4" w:name="_Hlk124240284"/>
      <w:r w:rsidRPr="00495B30">
        <w:rPr>
          <w:rFonts w:asciiTheme="minorHAnsi" w:hAnsiTheme="minorHAnsi" w:cstheme="minorHAnsi"/>
          <w:b/>
          <w:bCs/>
          <w:sz w:val="22"/>
          <w:szCs w:val="22"/>
        </w:rPr>
        <w:t>Per quanto riguarda la misura dei “Voucher per la formazione” è possibile ammettere a contributo un percorso formativo non compreso negli allegati A</w:t>
      </w:r>
      <w:proofErr w:type="gramStart"/>
      <w:r w:rsidRPr="00495B30">
        <w:rPr>
          <w:rFonts w:asciiTheme="minorHAnsi" w:hAnsiTheme="minorHAnsi" w:cstheme="minorHAnsi"/>
          <w:b/>
          <w:bCs/>
          <w:sz w:val="22"/>
          <w:szCs w:val="22"/>
        </w:rPr>
        <w:t>1.a</w:t>
      </w:r>
      <w:proofErr w:type="gramEnd"/>
      <w:r w:rsidRPr="00495B30">
        <w:rPr>
          <w:rFonts w:asciiTheme="minorHAnsi" w:hAnsiTheme="minorHAnsi" w:cstheme="minorHAnsi"/>
          <w:b/>
          <w:bCs/>
          <w:sz w:val="22"/>
          <w:szCs w:val="22"/>
        </w:rPr>
        <w:t xml:space="preserve">, A1.b, A1.c? Un’azienda cliente ha espresso l’esigenza di sviluppare un corso di </w:t>
      </w:r>
      <w:proofErr w:type="spellStart"/>
      <w:r w:rsidRPr="00495B30">
        <w:rPr>
          <w:rFonts w:asciiTheme="minorHAnsi" w:hAnsiTheme="minorHAnsi" w:cstheme="minorHAnsi"/>
          <w:b/>
          <w:bCs/>
          <w:sz w:val="22"/>
          <w:szCs w:val="22"/>
        </w:rPr>
        <w:t>induction</w:t>
      </w:r>
      <w:proofErr w:type="spellEnd"/>
      <w:r w:rsidRPr="00495B30">
        <w:rPr>
          <w:rFonts w:asciiTheme="minorHAnsi" w:hAnsiTheme="minorHAnsi" w:cstheme="minorHAnsi"/>
          <w:b/>
          <w:bCs/>
          <w:sz w:val="22"/>
          <w:szCs w:val="22"/>
        </w:rPr>
        <w:t xml:space="preserve"> training ma non ci è chiaro se è possibile realizzarlo usufruendo delle risorse previste dal Bando" </w:t>
      </w:r>
    </w:p>
    <w:p w14:paraId="58C92837" w14:textId="77777777" w:rsidR="00445267" w:rsidRPr="00495B30" w:rsidRDefault="00445267" w:rsidP="00445267">
      <w:pPr>
        <w:pStyle w:val="Default"/>
        <w:rPr>
          <w:rFonts w:asciiTheme="minorHAnsi" w:hAnsiTheme="minorHAnsi" w:cstheme="minorHAnsi"/>
          <w:sz w:val="22"/>
          <w:szCs w:val="22"/>
        </w:rPr>
      </w:pPr>
    </w:p>
    <w:p w14:paraId="3818B71F" w14:textId="77777777" w:rsidR="00445267" w:rsidRPr="00495B30" w:rsidRDefault="00445267" w:rsidP="00445267">
      <w:pPr>
        <w:pStyle w:val="Default"/>
        <w:ind w:left="709"/>
        <w:rPr>
          <w:rFonts w:asciiTheme="minorHAnsi" w:hAnsiTheme="minorHAnsi" w:cstheme="minorHAnsi"/>
          <w:sz w:val="22"/>
          <w:szCs w:val="22"/>
        </w:rPr>
      </w:pPr>
      <w:r w:rsidRPr="00495B30">
        <w:rPr>
          <w:rFonts w:asciiTheme="minorHAnsi" w:hAnsiTheme="minorHAnsi" w:cstheme="minorHAnsi"/>
          <w:sz w:val="22"/>
          <w:szCs w:val="22"/>
        </w:rPr>
        <w:t>Risposta: suggeriamo di chiedere ad un operatore accreditato ai servizi formativi da Regione Lombardia o un’Università o Fondazioni ITS con sede in Lombardia di costruire un percorso formativo professionalizzante che rientri tra le competenze del quadro regionale degli standard professionali.</w:t>
      </w:r>
    </w:p>
    <w:bookmarkEnd w:id="4"/>
    <w:p w14:paraId="7A4048C1" w14:textId="77777777" w:rsidR="00FF4B9D" w:rsidRPr="00495B30" w:rsidRDefault="00FF4B9D" w:rsidP="004633B3">
      <w:pPr>
        <w:pStyle w:val="Default"/>
        <w:rPr>
          <w:rFonts w:asciiTheme="minorHAnsi" w:hAnsiTheme="minorHAnsi" w:cstheme="minorHAnsi"/>
          <w:sz w:val="22"/>
          <w:szCs w:val="22"/>
        </w:rPr>
      </w:pPr>
    </w:p>
    <w:p w14:paraId="36FF30BC" w14:textId="48550A97" w:rsidR="004633B3" w:rsidRPr="00495B30" w:rsidRDefault="004633B3" w:rsidP="00445267">
      <w:pPr>
        <w:pStyle w:val="Default"/>
        <w:widowControl w:val="0"/>
        <w:numPr>
          <w:ilvl w:val="0"/>
          <w:numId w:val="5"/>
        </w:numPr>
        <w:ind w:left="714" w:hanging="357"/>
        <w:rPr>
          <w:rFonts w:asciiTheme="minorHAnsi" w:hAnsiTheme="minorHAnsi" w:cstheme="minorHAnsi"/>
          <w:sz w:val="22"/>
          <w:szCs w:val="22"/>
        </w:rPr>
      </w:pPr>
      <w:r w:rsidRPr="00495B30">
        <w:rPr>
          <w:rFonts w:asciiTheme="minorHAnsi" w:hAnsiTheme="minorHAnsi" w:cstheme="minorHAnsi"/>
          <w:b/>
          <w:bCs/>
          <w:sz w:val="22"/>
          <w:szCs w:val="22"/>
        </w:rPr>
        <w:t xml:space="preserve">noi siamo un ente di formazione, l’azienda beneficiaria di voucher farebbe affidamento a noi per l’erogazione della formazione, a nostra volta il docente che si occuperebbe di fare questa formazione ha partita IVA aziendale e non personale, è possibile rendicontare questa spesa? </w:t>
      </w:r>
    </w:p>
    <w:p w14:paraId="76FD7D53" w14:textId="77777777" w:rsidR="004633B3" w:rsidRPr="00495B30" w:rsidRDefault="004633B3" w:rsidP="004633B3">
      <w:pPr>
        <w:pStyle w:val="Default"/>
        <w:rPr>
          <w:rFonts w:asciiTheme="minorHAnsi" w:hAnsiTheme="minorHAnsi" w:cstheme="minorHAnsi"/>
          <w:sz w:val="22"/>
          <w:szCs w:val="22"/>
        </w:rPr>
      </w:pPr>
    </w:p>
    <w:p w14:paraId="501FE353" w14:textId="77777777" w:rsidR="00445267" w:rsidRPr="00495B30" w:rsidRDefault="00445267" w:rsidP="00445267">
      <w:pPr>
        <w:pStyle w:val="xmsonormal"/>
        <w:spacing w:before="0" w:beforeAutospacing="0" w:after="160" w:afterAutospacing="0"/>
        <w:ind w:left="720"/>
        <w:rPr>
          <w:rFonts w:asciiTheme="minorHAnsi" w:hAnsiTheme="minorHAnsi" w:cstheme="minorHAnsi"/>
        </w:rPr>
      </w:pPr>
      <w:r w:rsidRPr="00495B30">
        <w:rPr>
          <w:rFonts w:asciiTheme="minorHAnsi" w:hAnsiTheme="minorHAnsi" w:cstheme="minorHAnsi"/>
        </w:rPr>
        <w:t xml:space="preserve">Risposta: </w:t>
      </w:r>
      <w:r w:rsidR="004633B3" w:rsidRPr="00495B30">
        <w:rPr>
          <w:rFonts w:asciiTheme="minorHAnsi" w:hAnsiTheme="minorHAnsi" w:cstheme="minorHAnsi"/>
        </w:rPr>
        <w:t xml:space="preserve">La fattura deve essere emessa dall’ente di formazione che ha effettuato la formazione. La formazione e il docente devono rispondere ai requisiti richiesti dall’accreditamento. Il rapporto tra ente di formazione e suo docente viene regolato da accordi fra privati </w:t>
      </w:r>
    </w:p>
    <w:p w14:paraId="05DB564F" w14:textId="77777777" w:rsidR="00445267" w:rsidRPr="00495B30" w:rsidRDefault="00445267" w:rsidP="00445267">
      <w:pPr>
        <w:pStyle w:val="xmsonormal"/>
        <w:spacing w:before="0" w:beforeAutospacing="0" w:after="160" w:afterAutospacing="0"/>
        <w:ind w:left="720"/>
        <w:rPr>
          <w:rFonts w:asciiTheme="minorHAnsi" w:hAnsiTheme="minorHAnsi" w:cstheme="minorHAnsi"/>
          <w:b/>
          <w:shd w:val="clear" w:color="auto" w:fill="FFFFFF"/>
          <w:lang w:eastAsia="en-US"/>
        </w:rPr>
      </w:pPr>
    </w:p>
    <w:p w14:paraId="59141F5F" w14:textId="23F2D5BA" w:rsidR="004633B3" w:rsidRPr="00495B30" w:rsidRDefault="004633B3" w:rsidP="00D134E9">
      <w:pPr>
        <w:pStyle w:val="Default"/>
        <w:widowControl w:val="0"/>
        <w:numPr>
          <w:ilvl w:val="0"/>
          <w:numId w:val="5"/>
        </w:numPr>
        <w:ind w:left="714" w:hanging="357"/>
        <w:rPr>
          <w:rFonts w:asciiTheme="minorHAnsi" w:hAnsiTheme="minorHAnsi" w:cstheme="minorHAnsi"/>
          <w:b/>
          <w:sz w:val="22"/>
          <w:szCs w:val="22"/>
          <w:shd w:val="clear" w:color="auto" w:fill="FFFFFF"/>
        </w:rPr>
      </w:pPr>
      <w:r w:rsidRPr="00495B30">
        <w:rPr>
          <w:rFonts w:asciiTheme="minorHAnsi" w:hAnsiTheme="minorHAnsi" w:cstheme="minorHAnsi"/>
          <w:b/>
          <w:color w:val="auto"/>
          <w:sz w:val="22"/>
          <w:szCs w:val="22"/>
          <w:shd w:val="clear" w:color="auto" w:fill="FFFFFF"/>
        </w:rPr>
        <w:t xml:space="preserve">nel modulo di domanda è specificato che il datore di lavoro non debba svolgere </w:t>
      </w:r>
      <w:r w:rsidR="00D134E9" w:rsidRPr="00495B30">
        <w:rPr>
          <w:rFonts w:asciiTheme="minorHAnsi" w:hAnsiTheme="minorHAnsi" w:cstheme="minorHAnsi"/>
          <w:b/>
          <w:color w:val="auto"/>
          <w:sz w:val="22"/>
          <w:szCs w:val="22"/>
          <w:shd w:val="clear" w:color="auto" w:fill="FFFFFF"/>
        </w:rPr>
        <w:t>a</w:t>
      </w:r>
      <w:r w:rsidRPr="00495B30">
        <w:rPr>
          <w:rFonts w:asciiTheme="minorHAnsi" w:hAnsiTheme="minorHAnsi" w:cstheme="minorHAnsi"/>
          <w:b/>
          <w:color w:val="auto"/>
          <w:sz w:val="22"/>
          <w:szCs w:val="22"/>
          <w:shd w:val="clear" w:color="auto" w:fill="FFFFFF"/>
        </w:rPr>
        <w:t>ttività</w:t>
      </w:r>
      <w:r w:rsidR="00D134E9" w:rsidRPr="00495B30">
        <w:rPr>
          <w:rFonts w:asciiTheme="minorHAnsi" w:hAnsiTheme="minorHAnsi" w:cstheme="minorHAnsi"/>
          <w:b/>
          <w:color w:val="auto"/>
          <w:sz w:val="22"/>
          <w:szCs w:val="22"/>
          <w:shd w:val="clear" w:color="auto" w:fill="FFFFFF"/>
        </w:rPr>
        <w:t xml:space="preserve"> </w:t>
      </w:r>
      <w:r w:rsidRPr="00495B30">
        <w:rPr>
          <w:rFonts w:asciiTheme="minorHAnsi" w:hAnsiTheme="minorHAnsi" w:cstheme="minorHAnsi"/>
          <w:b/>
          <w:color w:val="auto"/>
          <w:sz w:val="22"/>
          <w:szCs w:val="22"/>
          <w:shd w:val="clear" w:color="auto" w:fill="FFFFFF"/>
        </w:rPr>
        <w:t>prevalente</w:t>
      </w:r>
      <w:r w:rsidR="00D134E9" w:rsidRPr="00495B30">
        <w:rPr>
          <w:rFonts w:asciiTheme="minorHAnsi" w:hAnsiTheme="minorHAnsi" w:cstheme="minorHAnsi"/>
          <w:b/>
          <w:color w:val="auto"/>
          <w:sz w:val="22"/>
          <w:szCs w:val="22"/>
          <w:shd w:val="clear" w:color="auto" w:fill="FFFFFF"/>
        </w:rPr>
        <w:t xml:space="preserve"> </w:t>
      </w:r>
      <w:r w:rsidRPr="00495B30">
        <w:rPr>
          <w:rFonts w:asciiTheme="minorHAnsi" w:hAnsiTheme="minorHAnsi" w:cstheme="minorHAnsi"/>
          <w:b/>
          <w:color w:val="auto"/>
          <w:sz w:val="22"/>
          <w:szCs w:val="22"/>
          <w:shd w:val="clear" w:color="auto" w:fill="FFFFFF"/>
        </w:rPr>
        <w:t>rientrante nei seguenti codici ATECO:</w:t>
      </w:r>
    </w:p>
    <w:p w14:paraId="2AE519EC" w14:textId="77777777" w:rsidR="004633B3" w:rsidRPr="00495B30" w:rsidRDefault="004633B3" w:rsidP="004633B3">
      <w:pPr>
        <w:pStyle w:val="xmsonormal"/>
        <w:spacing w:before="0" w:beforeAutospacing="0" w:after="160" w:afterAutospacing="0"/>
        <w:ind w:left="709"/>
        <w:rPr>
          <w:rFonts w:asciiTheme="minorHAnsi" w:hAnsiTheme="minorHAnsi" w:cstheme="minorHAnsi"/>
          <w:b/>
          <w:shd w:val="clear" w:color="auto" w:fill="FFFFFF"/>
          <w:lang w:eastAsia="en-US"/>
        </w:rPr>
      </w:pPr>
      <w:r w:rsidRPr="00495B30">
        <w:rPr>
          <w:rFonts w:asciiTheme="minorHAnsi" w:hAnsiTheme="minorHAnsi" w:cstheme="minorHAnsi"/>
          <w:b/>
          <w:shd w:val="clear" w:color="auto" w:fill="FFFFFF"/>
          <w:lang w:eastAsia="en-US"/>
        </w:rPr>
        <w:t>o 96.04.1 - 96.04.10</w:t>
      </w:r>
    </w:p>
    <w:p w14:paraId="32203B0B" w14:textId="77777777" w:rsidR="004633B3" w:rsidRPr="00495B30" w:rsidRDefault="004633B3" w:rsidP="004633B3">
      <w:pPr>
        <w:pStyle w:val="xmsonormal"/>
        <w:spacing w:before="0" w:beforeAutospacing="0" w:after="160" w:afterAutospacing="0"/>
        <w:ind w:left="709"/>
        <w:rPr>
          <w:rFonts w:asciiTheme="minorHAnsi" w:hAnsiTheme="minorHAnsi" w:cstheme="minorHAnsi"/>
          <w:b/>
          <w:shd w:val="clear" w:color="auto" w:fill="FFFFFF"/>
          <w:lang w:eastAsia="en-US"/>
        </w:rPr>
      </w:pPr>
      <w:r w:rsidRPr="00495B30">
        <w:rPr>
          <w:rFonts w:asciiTheme="minorHAnsi" w:hAnsiTheme="minorHAnsi" w:cstheme="minorHAnsi"/>
          <w:b/>
          <w:shd w:val="clear" w:color="auto" w:fill="FFFFFF"/>
          <w:lang w:eastAsia="en-US"/>
        </w:rPr>
        <w:t>o 92.00.01 - 92.00.02 - 92.00.09</w:t>
      </w:r>
    </w:p>
    <w:p w14:paraId="1985D357" w14:textId="77777777" w:rsidR="004633B3" w:rsidRPr="00495B30" w:rsidRDefault="004633B3" w:rsidP="004633B3">
      <w:pPr>
        <w:pStyle w:val="xmsonormal"/>
        <w:spacing w:before="0" w:beforeAutospacing="0" w:after="160" w:afterAutospacing="0"/>
        <w:ind w:left="709"/>
        <w:rPr>
          <w:rFonts w:asciiTheme="minorHAnsi" w:hAnsiTheme="minorHAnsi" w:cstheme="minorHAnsi"/>
          <w:b/>
          <w:shd w:val="clear" w:color="auto" w:fill="FFFFFF"/>
          <w:lang w:eastAsia="en-US"/>
        </w:rPr>
      </w:pPr>
      <w:r w:rsidRPr="00495B30">
        <w:rPr>
          <w:rFonts w:asciiTheme="minorHAnsi" w:hAnsiTheme="minorHAnsi" w:cstheme="minorHAnsi"/>
          <w:b/>
          <w:shd w:val="clear" w:color="auto" w:fill="FFFFFF"/>
          <w:lang w:eastAsia="en-US"/>
        </w:rPr>
        <w:t>o 47.78.94</w:t>
      </w:r>
    </w:p>
    <w:p w14:paraId="0A094307" w14:textId="5460A6C5" w:rsidR="004633B3" w:rsidRPr="00495B30" w:rsidRDefault="004633B3" w:rsidP="00D134E9">
      <w:pPr>
        <w:pStyle w:val="xmsonormal"/>
        <w:spacing w:before="0" w:beforeAutospacing="0" w:after="160" w:afterAutospacing="0"/>
        <w:ind w:left="709" w:hanging="709"/>
        <w:rPr>
          <w:rFonts w:asciiTheme="minorHAnsi" w:hAnsiTheme="minorHAnsi" w:cstheme="minorHAnsi"/>
          <w:b/>
          <w:color w:val="000000" w:themeColor="text1"/>
        </w:rPr>
      </w:pPr>
      <w:r w:rsidRPr="00495B30">
        <w:rPr>
          <w:rFonts w:asciiTheme="minorHAnsi" w:hAnsiTheme="minorHAnsi" w:cstheme="minorHAnsi"/>
          <w:color w:val="00B0F0"/>
        </w:rPr>
        <w:t> </w:t>
      </w:r>
      <w:r w:rsidR="00D134E9" w:rsidRPr="00495B30">
        <w:rPr>
          <w:rFonts w:asciiTheme="minorHAnsi" w:hAnsiTheme="minorHAnsi" w:cstheme="minorHAnsi"/>
          <w:color w:val="00B0F0"/>
        </w:rPr>
        <w:tab/>
      </w:r>
      <w:r w:rsidRPr="00495B30">
        <w:rPr>
          <w:rFonts w:asciiTheme="minorHAnsi" w:hAnsiTheme="minorHAnsi" w:cstheme="minorHAnsi"/>
          <w:b/>
          <w:color w:val="000000" w:themeColor="text1"/>
        </w:rPr>
        <w:t xml:space="preserve">se uno di questi ATECO </w:t>
      </w:r>
      <w:r w:rsidR="00D134E9" w:rsidRPr="00495B30">
        <w:rPr>
          <w:rFonts w:asciiTheme="minorHAnsi" w:hAnsiTheme="minorHAnsi" w:cstheme="minorHAnsi"/>
          <w:b/>
          <w:color w:val="000000" w:themeColor="text1"/>
        </w:rPr>
        <w:t>è</w:t>
      </w:r>
      <w:r w:rsidRPr="00495B30">
        <w:rPr>
          <w:rFonts w:asciiTheme="minorHAnsi" w:hAnsiTheme="minorHAnsi" w:cstheme="minorHAnsi"/>
          <w:b/>
          <w:color w:val="000000" w:themeColor="text1"/>
        </w:rPr>
        <w:t> </w:t>
      </w:r>
      <w:r w:rsidRPr="00495B30">
        <w:rPr>
          <w:rFonts w:asciiTheme="minorHAnsi" w:hAnsiTheme="minorHAnsi" w:cstheme="minorHAnsi"/>
          <w:b/>
          <w:bCs/>
          <w:color w:val="000000" w:themeColor="text1"/>
        </w:rPr>
        <w:t>secondario </w:t>
      </w:r>
      <w:r w:rsidRPr="00495B30">
        <w:rPr>
          <w:rFonts w:asciiTheme="minorHAnsi" w:hAnsiTheme="minorHAnsi" w:cstheme="minorHAnsi"/>
          <w:b/>
          <w:color w:val="000000" w:themeColor="text1"/>
        </w:rPr>
        <w:t>(ovvero, non costituisc</w:t>
      </w:r>
      <w:r w:rsidR="00D134E9" w:rsidRPr="00495B30">
        <w:rPr>
          <w:rFonts w:asciiTheme="minorHAnsi" w:hAnsiTheme="minorHAnsi" w:cstheme="minorHAnsi"/>
          <w:b/>
          <w:color w:val="000000" w:themeColor="text1"/>
        </w:rPr>
        <w:t>e</w:t>
      </w:r>
      <w:r w:rsidRPr="00495B30">
        <w:rPr>
          <w:rFonts w:asciiTheme="minorHAnsi" w:hAnsiTheme="minorHAnsi" w:cstheme="minorHAnsi"/>
          <w:b/>
          <w:color w:val="000000" w:themeColor="text1"/>
        </w:rPr>
        <w:t xml:space="preserve"> attività prevalente), il beneficiario </w:t>
      </w:r>
      <w:r w:rsidR="00D134E9" w:rsidRPr="00495B30">
        <w:rPr>
          <w:rFonts w:asciiTheme="minorHAnsi" w:hAnsiTheme="minorHAnsi" w:cstheme="minorHAnsi"/>
          <w:b/>
          <w:color w:val="000000" w:themeColor="text1"/>
        </w:rPr>
        <w:t xml:space="preserve">può </w:t>
      </w:r>
      <w:r w:rsidRPr="00495B30">
        <w:rPr>
          <w:rFonts w:asciiTheme="minorHAnsi" w:hAnsiTheme="minorHAnsi" w:cstheme="minorHAnsi"/>
          <w:b/>
          <w:color w:val="000000" w:themeColor="text1"/>
        </w:rPr>
        <w:t>presentare domanda di contributo</w:t>
      </w:r>
      <w:r w:rsidR="00D134E9" w:rsidRPr="00495B30">
        <w:rPr>
          <w:rFonts w:asciiTheme="minorHAnsi" w:hAnsiTheme="minorHAnsi" w:cstheme="minorHAnsi"/>
          <w:b/>
          <w:color w:val="000000" w:themeColor="text1"/>
        </w:rPr>
        <w:t>?</w:t>
      </w:r>
    </w:p>
    <w:p w14:paraId="205D1B5E" w14:textId="321167C3" w:rsidR="004633B3" w:rsidRPr="00495B30" w:rsidRDefault="00D134E9" w:rsidP="004633B3">
      <w:pPr>
        <w:pStyle w:val="xmsonormal"/>
        <w:spacing w:before="0" w:beforeAutospacing="0" w:after="160" w:afterAutospacing="0"/>
        <w:ind w:left="709"/>
        <w:rPr>
          <w:rFonts w:asciiTheme="minorHAnsi" w:hAnsiTheme="minorHAnsi" w:cstheme="minorHAnsi"/>
        </w:rPr>
      </w:pPr>
      <w:r w:rsidRPr="00495B30">
        <w:rPr>
          <w:rFonts w:asciiTheme="minorHAnsi" w:hAnsiTheme="minorHAnsi" w:cstheme="minorHAnsi"/>
        </w:rPr>
        <w:t>Risposta: si</w:t>
      </w:r>
      <w:r w:rsidR="004633B3" w:rsidRPr="00495B30">
        <w:rPr>
          <w:rFonts w:asciiTheme="minorHAnsi" w:hAnsiTheme="minorHAnsi" w:cstheme="minorHAnsi"/>
        </w:rPr>
        <w:t xml:space="preserve">, un beneficiario con codice </w:t>
      </w:r>
      <w:proofErr w:type="spellStart"/>
      <w:r w:rsidR="004633B3" w:rsidRPr="00495B30">
        <w:rPr>
          <w:rFonts w:asciiTheme="minorHAnsi" w:hAnsiTheme="minorHAnsi" w:cstheme="minorHAnsi"/>
        </w:rPr>
        <w:t>Ateco</w:t>
      </w:r>
      <w:proofErr w:type="spellEnd"/>
      <w:r w:rsidR="004633B3" w:rsidRPr="00495B30">
        <w:rPr>
          <w:rFonts w:asciiTheme="minorHAnsi" w:hAnsiTheme="minorHAnsi" w:cstheme="minorHAnsi"/>
        </w:rPr>
        <w:t xml:space="preserve"> secondario, tra quelli elencati, può presentare domanda di contributo </w:t>
      </w:r>
    </w:p>
    <w:p w14:paraId="1270F026" w14:textId="580ED6F4" w:rsidR="00786C5D" w:rsidRPr="00495B30" w:rsidRDefault="00D134E9" w:rsidP="00786C5D">
      <w:pPr>
        <w:pStyle w:val="Default"/>
        <w:widowControl w:val="0"/>
        <w:numPr>
          <w:ilvl w:val="0"/>
          <w:numId w:val="5"/>
        </w:numPr>
        <w:spacing w:before="100" w:beforeAutospacing="1" w:after="100" w:afterAutospacing="1"/>
        <w:ind w:left="714" w:hanging="357"/>
        <w:rPr>
          <w:rFonts w:asciiTheme="minorHAnsi" w:eastAsia="Times New Roman" w:hAnsiTheme="minorHAnsi" w:cstheme="minorHAnsi"/>
          <w:b/>
          <w:color w:val="auto"/>
          <w:sz w:val="22"/>
          <w:szCs w:val="22"/>
          <w:lang w:eastAsia="it-IT"/>
        </w:rPr>
      </w:pPr>
      <w:r w:rsidRPr="00495B30">
        <w:rPr>
          <w:rFonts w:asciiTheme="minorHAnsi" w:eastAsia="Times New Roman" w:hAnsiTheme="minorHAnsi" w:cstheme="minorHAnsi"/>
          <w:b/>
          <w:color w:val="auto"/>
          <w:sz w:val="22"/>
          <w:szCs w:val="22"/>
          <w:lang w:eastAsia="it-IT"/>
        </w:rPr>
        <w:t>I</w:t>
      </w:r>
      <w:r w:rsidR="00786C5D" w:rsidRPr="00495B30">
        <w:rPr>
          <w:rFonts w:asciiTheme="minorHAnsi" w:eastAsia="Times New Roman" w:hAnsiTheme="minorHAnsi" w:cstheme="minorHAnsi"/>
          <w:b/>
          <w:color w:val="auto"/>
          <w:sz w:val="22"/>
          <w:szCs w:val="22"/>
          <w:lang w:eastAsia="it-IT"/>
        </w:rPr>
        <w:t xml:space="preserve"> corsi sicurezza tra cui Primo Soccorso e Prevenzione Incendi seguono una loro specifica normativa.</w:t>
      </w:r>
      <w:r w:rsidRPr="00495B30">
        <w:rPr>
          <w:rFonts w:asciiTheme="minorHAnsi" w:eastAsia="Times New Roman" w:hAnsiTheme="minorHAnsi" w:cstheme="minorHAnsi"/>
          <w:b/>
          <w:color w:val="auto"/>
          <w:sz w:val="22"/>
          <w:szCs w:val="22"/>
          <w:lang w:eastAsia="it-IT"/>
        </w:rPr>
        <w:t xml:space="preserve"> </w:t>
      </w:r>
      <w:r w:rsidR="00786C5D" w:rsidRPr="00495B30">
        <w:rPr>
          <w:rFonts w:asciiTheme="minorHAnsi" w:eastAsia="Times New Roman" w:hAnsiTheme="minorHAnsi" w:cstheme="minorHAnsi"/>
          <w:b/>
          <w:color w:val="auto"/>
          <w:sz w:val="22"/>
          <w:szCs w:val="22"/>
          <w:lang w:eastAsia="it-IT"/>
        </w:rPr>
        <w:t>Tale normativa non prevede il rilascio di attestati con riconoscimento di abilità e conoscenze né attestati di competenza, ma semplice attestato di partecipazione. Pertanto risulta arduo generare gli attestati richiesti da SIUF in quanto non identificabili le competenze da associare con riferimento al QRSP.</w:t>
      </w:r>
      <w:r w:rsidRPr="00495B30">
        <w:rPr>
          <w:rFonts w:asciiTheme="minorHAnsi" w:eastAsia="Times New Roman" w:hAnsiTheme="minorHAnsi" w:cstheme="minorHAnsi"/>
          <w:b/>
          <w:color w:val="auto"/>
          <w:sz w:val="22"/>
          <w:szCs w:val="22"/>
          <w:lang w:eastAsia="it-IT"/>
        </w:rPr>
        <w:t xml:space="preserve"> </w:t>
      </w:r>
      <w:r w:rsidR="00786C5D" w:rsidRPr="00495B30">
        <w:rPr>
          <w:rFonts w:asciiTheme="minorHAnsi" w:eastAsia="Times New Roman" w:hAnsiTheme="minorHAnsi" w:cstheme="minorHAnsi"/>
          <w:b/>
          <w:color w:val="auto"/>
          <w:sz w:val="22"/>
          <w:szCs w:val="22"/>
          <w:lang w:eastAsia="it-IT"/>
        </w:rPr>
        <w:t>Nel caso fossero individuabili, abbiate la cortesia di indicarci quali.</w:t>
      </w:r>
    </w:p>
    <w:p w14:paraId="0E855AA7" w14:textId="67A6D2DF" w:rsidR="00D134E9" w:rsidRPr="00495B30" w:rsidRDefault="00D134E9" w:rsidP="00AB319E">
      <w:pPr>
        <w:pStyle w:val="Default"/>
        <w:widowControl w:val="0"/>
        <w:spacing w:before="100" w:beforeAutospacing="1" w:after="100" w:afterAutospacing="1"/>
        <w:ind w:left="709"/>
        <w:rPr>
          <w:rFonts w:asciiTheme="minorHAnsi" w:eastAsia="Times New Roman" w:hAnsiTheme="minorHAnsi" w:cstheme="minorHAnsi"/>
          <w:color w:val="auto"/>
          <w:sz w:val="22"/>
          <w:szCs w:val="22"/>
          <w:lang w:eastAsia="it-IT"/>
        </w:rPr>
      </w:pPr>
      <w:r w:rsidRPr="00495B30">
        <w:rPr>
          <w:rFonts w:asciiTheme="minorHAnsi" w:eastAsia="Times New Roman" w:hAnsiTheme="minorHAnsi" w:cstheme="minorHAnsi"/>
          <w:color w:val="auto"/>
          <w:sz w:val="22"/>
          <w:szCs w:val="22"/>
          <w:lang w:eastAsia="it-IT"/>
        </w:rPr>
        <w:lastRenderedPageBreak/>
        <w:t xml:space="preserve">Risposta: </w:t>
      </w:r>
      <w:r w:rsidR="00AB319E" w:rsidRPr="00495B30">
        <w:rPr>
          <w:rFonts w:asciiTheme="minorHAnsi" w:eastAsia="Times New Roman" w:hAnsiTheme="minorHAnsi" w:cstheme="minorHAnsi"/>
          <w:color w:val="auto"/>
          <w:sz w:val="22"/>
          <w:szCs w:val="22"/>
          <w:lang w:eastAsia="it-IT"/>
        </w:rPr>
        <w:t>p</w:t>
      </w:r>
      <w:r w:rsidRPr="00495B30">
        <w:rPr>
          <w:rFonts w:asciiTheme="minorHAnsi" w:eastAsia="Times New Roman" w:hAnsiTheme="minorHAnsi" w:cstheme="minorHAnsi"/>
          <w:color w:val="auto"/>
          <w:sz w:val="22"/>
          <w:szCs w:val="22"/>
          <w:lang w:eastAsia="it-IT"/>
        </w:rPr>
        <w:t>er i percorsi abilitanti / regolamentati e quelli attinenti alla sicurezza è richiesto il solo attestato di partecipazione come da format allegato all’Avviso. Il soggetto erogatore è tenuto a rilasciare l’attestato di competenza solo se previsto dallo specifico corso.</w:t>
      </w:r>
    </w:p>
    <w:p w14:paraId="07007698" w14:textId="70ED9817" w:rsidR="00B408EF" w:rsidRPr="00495B30" w:rsidRDefault="00D134E9" w:rsidP="00D134E9">
      <w:pPr>
        <w:pStyle w:val="Default"/>
        <w:widowControl w:val="0"/>
        <w:numPr>
          <w:ilvl w:val="0"/>
          <w:numId w:val="5"/>
        </w:numPr>
        <w:spacing w:before="100" w:beforeAutospacing="1" w:after="100" w:afterAutospacing="1"/>
        <w:ind w:left="714" w:hanging="357"/>
        <w:rPr>
          <w:rFonts w:asciiTheme="minorHAnsi" w:hAnsiTheme="minorHAnsi" w:cstheme="minorHAnsi"/>
          <w:b/>
          <w:color w:val="auto"/>
          <w:sz w:val="22"/>
          <w:szCs w:val="22"/>
          <w:shd w:val="clear" w:color="auto" w:fill="FFFFFF"/>
        </w:rPr>
      </w:pPr>
      <w:r w:rsidRPr="00495B30">
        <w:rPr>
          <w:rFonts w:asciiTheme="minorHAnsi" w:hAnsiTheme="minorHAnsi" w:cstheme="minorHAnsi"/>
          <w:b/>
          <w:color w:val="auto"/>
          <w:sz w:val="22"/>
          <w:szCs w:val="22"/>
          <w:shd w:val="clear" w:color="auto" w:fill="FFFFFF"/>
        </w:rPr>
        <w:t>D</w:t>
      </w:r>
      <w:r w:rsidR="00786C5D" w:rsidRPr="00495B30">
        <w:rPr>
          <w:rFonts w:asciiTheme="minorHAnsi" w:hAnsiTheme="minorHAnsi" w:cstheme="minorHAnsi"/>
          <w:b/>
          <w:color w:val="auto"/>
          <w:sz w:val="22"/>
          <w:szCs w:val="22"/>
          <w:shd w:val="clear" w:color="auto" w:fill="FFFFFF"/>
        </w:rPr>
        <w:t>ove posso trovare il manuale SIUF riguardante il bando Formare Per Assumere</w:t>
      </w:r>
      <w:r w:rsidRPr="00495B30">
        <w:rPr>
          <w:rFonts w:asciiTheme="minorHAnsi" w:hAnsiTheme="minorHAnsi" w:cstheme="minorHAnsi"/>
          <w:b/>
          <w:color w:val="auto"/>
          <w:sz w:val="22"/>
          <w:szCs w:val="22"/>
          <w:shd w:val="clear" w:color="auto" w:fill="FFFFFF"/>
        </w:rPr>
        <w:t>?</w:t>
      </w:r>
    </w:p>
    <w:p w14:paraId="65F096C6" w14:textId="50CBE864" w:rsidR="00D134E9" w:rsidRPr="00495B30" w:rsidRDefault="00D134E9" w:rsidP="00AB319E">
      <w:pPr>
        <w:pStyle w:val="Default"/>
        <w:widowControl w:val="0"/>
        <w:spacing w:before="100" w:beforeAutospacing="1" w:after="100" w:afterAutospacing="1"/>
        <w:ind w:left="709"/>
        <w:rPr>
          <w:rFonts w:asciiTheme="minorHAnsi" w:hAnsiTheme="minorHAnsi" w:cstheme="minorHAnsi"/>
          <w:color w:val="auto"/>
          <w:sz w:val="22"/>
          <w:szCs w:val="22"/>
          <w:shd w:val="clear" w:color="auto" w:fill="FFFFFF"/>
        </w:rPr>
      </w:pPr>
      <w:r w:rsidRPr="00495B30">
        <w:rPr>
          <w:rFonts w:asciiTheme="minorHAnsi" w:hAnsiTheme="minorHAnsi" w:cstheme="minorHAnsi"/>
          <w:color w:val="auto"/>
          <w:sz w:val="22"/>
          <w:szCs w:val="22"/>
          <w:shd w:val="clear" w:color="auto" w:fill="FFFFFF"/>
        </w:rPr>
        <w:t xml:space="preserve">Risposta: </w:t>
      </w:r>
      <w:r w:rsidR="002B2605" w:rsidRPr="00495B30">
        <w:rPr>
          <w:rFonts w:asciiTheme="minorHAnsi" w:hAnsiTheme="minorHAnsi" w:cstheme="minorHAnsi"/>
          <w:color w:val="auto"/>
          <w:sz w:val="22"/>
          <w:szCs w:val="22"/>
          <w:shd w:val="clear" w:color="auto" w:fill="FFFFFF"/>
        </w:rPr>
        <w:t>non esiste un manuale ad hoc per l’avviso, all’interno del sistema informativo SIUF è disponibile una sezione con dei manuali operativi.</w:t>
      </w:r>
    </w:p>
    <w:p w14:paraId="4EC00651" w14:textId="1AD1C3A7" w:rsidR="0084781F" w:rsidRDefault="002B2605" w:rsidP="0084781F">
      <w:pPr>
        <w:pStyle w:val="Default"/>
        <w:widowControl w:val="0"/>
        <w:numPr>
          <w:ilvl w:val="0"/>
          <w:numId w:val="5"/>
        </w:numPr>
        <w:spacing w:before="100" w:beforeAutospacing="1" w:afterAutospacing="1"/>
        <w:ind w:left="709" w:hanging="357"/>
        <w:rPr>
          <w:rFonts w:cstheme="minorHAnsi"/>
          <w:color w:val="FF0000"/>
          <w:shd w:val="clear" w:color="auto" w:fill="FFFFFF"/>
        </w:rPr>
      </w:pPr>
      <w:proofErr w:type="gramStart"/>
      <w:r w:rsidRPr="0084781F">
        <w:rPr>
          <w:rFonts w:asciiTheme="minorHAnsi" w:hAnsiTheme="minorHAnsi" w:cstheme="minorHAnsi"/>
          <w:b/>
          <w:color w:val="auto"/>
          <w:sz w:val="22"/>
          <w:szCs w:val="22"/>
        </w:rPr>
        <w:t>E’</w:t>
      </w:r>
      <w:proofErr w:type="gramEnd"/>
      <w:r w:rsidR="00786C5D" w:rsidRPr="0084781F">
        <w:rPr>
          <w:rFonts w:asciiTheme="minorHAnsi" w:hAnsiTheme="minorHAnsi" w:cstheme="minorHAnsi"/>
          <w:b/>
          <w:color w:val="auto"/>
          <w:sz w:val="22"/>
          <w:szCs w:val="22"/>
        </w:rPr>
        <w:t xml:space="preserve"> possibile assumere destinatari con vincoli di parentela</w:t>
      </w:r>
      <w:r w:rsidRPr="0084781F">
        <w:rPr>
          <w:rFonts w:asciiTheme="minorHAnsi" w:hAnsiTheme="minorHAnsi" w:cstheme="minorHAnsi"/>
          <w:b/>
          <w:color w:val="auto"/>
          <w:sz w:val="22"/>
          <w:szCs w:val="22"/>
        </w:rPr>
        <w:t xml:space="preserve"> con il titolare? </w:t>
      </w:r>
    </w:p>
    <w:p w14:paraId="13EFF1B8" w14:textId="7AF1FFC4" w:rsidR="002B2605" w:rsidRPr="0084781F" w:rsidRDefault="002B2605" w:rsidP="0084781F">
      <w:pPr>
        <w:pStyle w:val="Default"/>
        <w:widowControl w:val="0"/>
        <w:spacing w:before="100" w:beforeAutospacing="1" w:afterAutospacing="1"/>
        <w:ind w:left="709"/>
        <w:rPr>
          <w:rFonts w:cstheme="minorHAnsi"/>
          <w:color w:val="FF0000"/>
          <w:shd w:val="clear" w:color="auto" w:fill="FFFFFF"/>
        </w:rPr>
      </w:pPr>
      <w:r w:rsidRPr="0084781F">
        <w:rPr>
          <w:rFonts w:cstheme="minorHAnsi"/>
          <w:shd w:val="clear" w:color="auto" w:fill="FFFFFF"/>
        </w:rPr>
        <w:t xml:space="preserve">Risposta: è possibile assumere destinatari con vincolo di parentela nel rispetto delle tipologie di contratti riconosciuti dall’Avviso (contratti di lavoro subordinato, a tempo indeterminato, determinato di almeno 12 mesi, apprendistato). </w:t>
      </w:r>
    </w:p>
    <w:p w14:paraId="03286236" w14:textId="25105A80" w:rsidR="00786C5D" w:rsidRPr="00495B30" w:rsidRDefault="00786C5D" w:rsidP="002B2605">
      <w:pPr>
        <w:pStyle w:val="Default"/>
        <w:widowControl w:val="0"/>
        <w:numPr>
          <w:ilvl w:val="0"/>
          <w:numId w:val="5"/>
        </w:numPr>
        <w:spacing w:before="100" w:beforeAutospacing="1" w:after="100" w:afterAutospacing="1"/>
        <w:ind w:left="714" w:hanging="357"/>
        <w:rPr>
          <w:rFonts w:asciiTheme="minorHAnsi" w:eastAsia="Times New Roman" w:hAnsiTheme="minorHAnsi" w:cstheme="minorHAnsi"/>
          <w:b/>
          <w:color w:val="auto"/>
          <w:sz w:val="22"/>
          <w:szCs w:val="22"/>
          <w:lang w:eastAsia="it-IT"/>
        </w:rPr>
      </w:pPr>
      <w:r w:rsidRPr="00495B30">
        <w:rPr>
          <w:rFonts w:asciiTheme="minorHAnsi" w:hAnsiTheme="minorHAnsi" w:cstheme="minorHAnsi"/>
          <w:b/>
          <w:color w:val="auto"/>
          <w:sz w:val="22"/>
          <w:szCs w:val="22"/>
        </w:rPr>
        <w:t>Buongiorno, un nostro cliente del settore terzo vorrebbe assumere un soggetto donna e formarla nel</w:t>
      </w:r>
      <w:r w:rsidRPr="00495B30">
        <w:rPr>
          <w:rFonts w:asciiTheme="minorHAnsi" w:eastAsia="Times New Roman" w:hAnsiTheme="minorHAnsi" w:cstheme="minorHAnsi"/>
          <w:b/>
          <w:color w:val="auto"/>
          <w:sz w:val="22"/>
          <w:szCs w:val="22"/>
          <w:lang w:eastAsia="it-IT"/>
        </w:rPr>
        <w:t xml:space="preserve"> seguente ambito:</w:t>
      </w:r>
    </w:p>
    <w:p w14:paraId="3F4C6F5C" w14:textId="77777777" w:rsidR="00786C5D" w:rsidRPr="00495B30" w:rsidRDefault="00786C5D" w:rsidP="002B2605">
      <w:pPr>
        <w:spacing w:after="0" w:line="240" w:lineRule="auto"/>
        <w:ind w:left="709"/>
        <w:rPr>
          <w:rFonts w:eastAsia="Times New Roman" w:cstheme="minorHAnsi"/>
          <w:b/>
          <w:lang w:eastAsia="it-IT"/>
        </w:rPr>
      </w:pPr>
      <w:r w:rsidRPr="00495B30">
        <w:rPr>
          <w:rFonts w:eastAsia="Times New Roman" w:cstheme="minorHAnsi"/>
          <w:b/>
          <w:lang w:eastAsia="it-IT"/>
        </w:rPr>
        <w:t>- riforma del terzo settore;</w:t>
      </w:r>
    </w:p>
    <w:p w14:paraId="7258E9AC" w14:textId="77777777" w:rsidR="00786C5D" w:rsidRPr="00495B30" w:rsidRDefault="00786C5D" w:rsidP="002B2605">
      <w:pPr>
        <w:spacing w:after="0" w:line="240" w:lineRule="auto"/>
        <w:ind w:left="709"/>
        <w:rPr>
          <w:rFonts w:eastAsia="Times New Roman" w:cstheme="minorHAnsi"/>
          <w:b/>
          <w:lang w:eastAsia="it-IT"/>
        </w:rPr>
      </w:pPr>
      <w:r w:rsidRPr="00495B30">
        <w:rPr>
          <w:rFonts w:eastAsia="Times New Roman" w:cstheme="minorHAnsi"/>
          <w:b/>
          <w:lang w:eastAsia="it-IT"/>
        </w:rPr>
        <w:t>- amministrazione e fiscalità del terzo settore;</w:t>
      </w:r>
    </w:p>
    <w:p w14:paraId="580966BE" w14:textId="77777777" w:rsidR="00786C5D" w:rsidRPr="00495B30" w:rsidRDefault="00786C5D" w:rsidP="002B2605">
      <w:pPr>
        <w:spacing w:after="0" w:line="240" w:lineRule="auto"/>
        <w:ind w:left="709"/>
        <w:rPr>
          <w:rFonts w:eastAsia="Times New Roman" w:cstheme="minorHAnsi"/>
          <w:b/>
          <w:lang w:eastAsia="it-IT"/>
        </w:rPr>
      </w:pPr>
      <w:r w:rsidRPr="00495B30">
        <w:rPr>
          <w:rFonts w:eastAsia="Times New Roman" w:cstheme="minorHAnsi"/>
          <w:b/>
          <w:lang w:eastAsia="it-IT"/>
        </w:rPr>
        <w:t xml:space="preserve">- contabilità e adempimenti relativi al </w:t>
      </w:r>
      <w:proofErr w:type="spellStart"/>
      <w:r w:rsidRPr="00495B30">
        <w:rPr>
          <w:rFonts w:eastAsia="Times New Roman" w:cstheme="minorHAnsi"/>
          <w:b/>
          <w:lang w:eastAsia="it-IT"/>
        </w:rPr>
        <w:t>Runts</w:t>
      </w:r>
      <w:proofErr w:type="spellEnd"/>
    </w:p>
    <w:p w14:paraId="7BB75937" w14:textId="77777777" w:rsidR="00786C5D" w:rsidRPr="00495B30" w:rsidRDefault="00786C5D" w:rsidP="00786C5D">
      <w:pPr>
        <w:spacing w:after="0" w:line="240" w:lineRule="auto"/>
        <w:rPr>
          <w:rFonts w:eastAsia="Times New Roman" w:cstheme="minorHAnsi"/>
          <w:b/>
          <w:lang w:eastAsia="it-IT"/>
        </w:rPr>
      </w:pPr>
    </w:p>
    <w:p w14:paraId="43E69D26" w14:textId="77777777" w:rsidR="00786C5D" w:rsidRPr="00495B30" w:rsidRDefault="00786C5D" w:rsidP="002B2605">
      <w:pPr>
        <w:spacing w:after="0" w:line="240" w:lineRule="auto"/>
        <w:ind w:left="709"/>
        <w:rPr>
          <w:rFonts w:eastAsia="Times New Roman" w:cstheme="minorHAnsi"/>
          <w:b/>
          <w:lang w:eastAsia="it-IT"/>
        </w:rPr>
      </w:pPr>
      <w:proofErr w:type="gramStart"/>
      <w:r w:rsidRPr="00495B30">
        <w:rPr>
          <w:rFonts w:eastAsia="Times New Roman" w:cstheme="minorHAnsi"/>
          <w:b/>
          <w:lang w:eastAsia="it-IT"/>
        </w:rPr>
        <w:t>E'</w:t>
      </w:r>
      <w:proofErr w:type="gramEnd"/>
      <w:r w:rsidRPr="00495B30">
        <w:rPr>
          <w:rFonts w:eastAsia="Times New Roman" w:cstheme="minorHAnsi"/>
          <w:b/>
          <w:lang w:eastAsia="it-IT"/>
        </w:rPr>
        <w:t xml:space="preserve"> possibile far rientrare dette qualifiche nei corsi elencanti nel bando? Non riscontriamo formazioni di carattere fiscale/amministrativo che possano essere compatibili.</w:t>
      </w:r>
    </w:p>
    <w:p w14:paraId="4C6ECE44" w14:textId="77777777" w:rsidR="002B2605" w:rsidRPr="00495B30" w:rsidRDefault="002B2605" w:rsidP="002B2605">
      <w:pPr>
        <w:pStyle w:val="Default"/>
        <w:ind w:left="709"/>
        <w:rPr>
          <w:rFonts w:asciiTheme="minorHAnsi" w:hAnsiTheme="minorHAnsi" w:cstheme="minorHAnsi"/>
          <w:sz w:val="22"/>
          <w:szCs w:val="22"/>
          <w:shd w:val="clear" w:color="auto" w:fill="FFFFFF"/>
        </w:rPr>
      </w:pPr>
    </w:p>
    <w:p w14:paraId="57C97E91" w14:textId="60CA2E7C" w:rsidR="002B2605" w:rsidRPr="00495B30" w:rsidRDefault="002B2605" w:rsidP="00AB319E">
      <w:pPr>
        <w:pStyle w:val="Default"/>
        <w:ind w:left="709"/>
        <w:rPr>
          <w:rFonts w:asciiTheme="minorHAnsi" w:hAnsiTheme="minorHAnsi" w:cstheme="minorHAnsi"/>
          <w:sz w:val="22"/>
          <w:szCs w:val="22"/>
        </w:rPr>
      </w:pPr>
      <w:r w:rsidRPr="00495B30">
        <w:rPr>
          <w:rFonts w:asciiTheme="minorHAnsi" w:hAnsiTheme="minorHAnsi" w:cstheme="minorHAnsi"/>
          <w:sz w:val="22"/>
          <w:szCs w:val="22"/>
          <w:shd w:val="clear" w:color="auto" w:fill="FFFFFF"/>
        </w:rPr>
        <w:t xml:space="preserve">Risposta: </w:t>
      </w:r>
      <w:r w:rsidRPr="00495B30">
        <w:rPr>
          <w:rFonts w:asciiTheme="minorHAnsi" w:hAnsiTheme="minorHAnsi" w:cstheme="minorHAnsi"/>
          <w:sz w:val="22"/>
          <w:szCs w:val="22"/>
        </w:rPr>
        <w:t>suggeriamo di chiedere ad un operatore accreditato ai servizi formativi da Regione Lombardia o un’Università o Fondazioni ITS con sede in Lombardia di costruire un percorso formativo professionalizzante che rientri tra le competenze del quadro regionale degli standard professionali. In ogni caso quanto da voi segnalato rientra nell’offerta formativa 1208.</w:t>
      </w:r>
    </w:p>
    <w:p w14:paraId="18B05C13" w14:textId="09732DA6" w:rsidR="006B5506" w:rsidRPr="00495B30" w:rsidRDefault="006B5506" w:rsidP="007B2443">
      <w:pPr>
        <w:pStyle w:val="Default"/>
        <w:widowControl w:val="0"/>
        <w:numPr>
          <w:ilvl w:val="0"/>
          <w:numId w:val="5"/>
        </w:numPr>
        <w:spacing w:before="100" w:beforeAutospacing="1" w:after="100" w:afterAutospacing="1"/>
        <w:ind w:left="714" w:hanging="357"/>
        <w:rPr>
          <w:rFonts w:asciiTheme="minorHAnsi" w:hAnsiTheme="minorHAnsi" w:cstheme="minorHAnsi"/>
          <w:b/>
          <w:color w:val="auto"/>
          <w:sz w:val="22"/>
          <w:szCs w:val="22"/>
        </w:rPr>
      </w:pPr>
      <w:r w:rsidRPr="00495B30">
        <w:rPr>
          <w:rFonts w:asciiTheme="minorHAnsi" w:hAnsiTheme="minorHAnsi" w:cstheme="minorHAnsi"/>
          <w:b/>
          <w:color w:val="auto"/>
          <w:sz w:val="22"/>
          <w:szCs w:val="22"/>
        </w:rPr>
        <w:t>in riferimento all'avviso formare per assumere, chiedo se, posto che non sono validi i contratti in somministrazione, possano invece accedere le stesse agenzie di somministrazione per assunzioni di lavoratori con i requisiti previsti dal bando, </w:t>
      </w:r>
      <w:r w:rsidRPr="00495B30">
        <w:rPr>
          <w:rFonts w:asciiTheme="minorHAnsi" w:hAnsiTheme="minorHAnsi" w:cstheme="minorHAnsi"/>
          <w:b/>
          <w:bCs/>
          <w:color w:val="auto"/>
          <w:sz w:val="22"/>
          <w:szCs w:val="22"/>
        </w:rPr>
        <w:t>in forza a loro stesse</w:t>
      </w:r>
      <w:r w:rsidRPr="00495B30">
        <w:rPr>
          <w:rFonts w:asciiTheme="minorHAnsi" w:hAnsiTheme="minorHAnsi" w:cstheme="minorHAnsi"/>
          <w:b/>
          <w:color w:val="auto"/>
          <w:sz w:val="22"/>
          <w:szCs w:val="22"/>
        </w:rPr>
        <w:t> con contratti di lavoro subordinato di almeno 12 mesi o a tempo indeterminato, e che poi vengano dati in somministrazione alle aziende utilizzatrici.</w:t>
      </w:r>
    </w:p>
    <w:p w14:paraId="7798CF6D" w14:textId="77777777" w:rsidR="007B2443" w:rsidRPr="00495B30" w:rsidRDefault="007B2443" w:rsidP="00AB319E">
      <w:pPr>
        <w:spacing w:before="100" w:beforeAutospacing="1" w:after="100" w:afterAutospacing="1" w:line="240" w:lineRule="auto"/>
        <w:ind w:left="709"/>
        <w:rPr>
          <w:rFonts w:cstheme="minorHAnsi"/>
          <w:shd w:val="clear" w:color="auto" w:fill="FFFFFF"/>
        </w:rPr>
      </w:pPr>
      <w:r w:rsidRPr="00495B30">
        <w:rPr>
          <w:rFonts w:cstheme="minorHAnsi"/>
          <w:shd w:val="clear" w:color="auto" w:fill="FFFFFF"/>
        </w:rPr>
        <w:t xml:space="preserve">Risposta: possono accedere le agenzie di somministrazione che assumono con contratti di lavoro subordinato di almeno 12 mesi o a tempo indeterminata </w:t>
      </w:r>
      <w:r w:rsidRPr="00495B30">
        <w:rPr>
          <w:rFonts w:cstheme="minorHAnsi"/>
          <w:u w:val="single"/>
          <w:shd w:val="clear" w:color="auto" w:fill="FFFFFF"/>
        </w:rPr>
        <w:t>solo se</w:t>
      </w:r>
      <w:r w:rsidRPr="00495B30">
        <w:rPr>
          <w:rFonts w:cstheme="minorHAnsi"/>
          <w:shd w:val="clear" w:color="auto" w:fill="FFFFFF"/>
        </w:rPr>
        <w:t xml:space="preserve"> per i mesi per cui è riconosciuto l’incentivo (12 mesi) il lavoratore non sia dato in somministrazione presso altre aziende.</w:t>
      </w:r>
    </w:p>
    <w:p w14:paraId="1F0BDA4B" w14:textId="17DC8821" w:rsidR="00F46C25" w:rsidRPr="00495B30" w:rsidRDefault="00102DB6" w:rsidP="00F46C25">
      <w:pPr>
        <w:pStyle w:val="Default"/>
        <w:widowControl w:val="0"/>
        <w:numPr>
          <w:ilvl w:val="0"/>
          <w:numId w:val="5"/>
        </w:numPr>
        <w:spacing w:before="100" w:beforeAutospacing="1" w:after="100" w:afterAutospacing="1"/>
        <w:ind w:left="714" w:hanging="357"/>
        <w:rPr>
          <w:rFonts w:asciiTheme="minorHAnsi" w:eastAsia="Times New Roman" w:hAnsiTheme="minorHAnsi" w:cstheme="minorHAnsi"/>
          <w:b/>
          <w:color w:val="auto"/>
          <w:sz w:val="22"/>
          <w:szCs w:val="22"/>
          <w:lang w:eastAsia="it-IT"/>
        </w:rPr>
      </w:pPr>
      <w:r w:rsidRPr="00495B30">
        <w:rPr>
          <w:rFonts w:asciiTheme="minorHAnsi" w:hAnsiTheme="minorHAnsi" w:cstheme="minorHAnsi"/>
          <w:b/>
          <w:color w:val="auto"/>
          <w:sz w:val="22"/>
          <w:szCs w:val="22"/>
        </w:rPr>
        <w:t>S</w:t>
      </w:r>
      <w:r w:rsidR="00F46C25" w:rsidRPr="00495B30">
        <w:rPr>
          <w:rFonts w:asciiTheme="minorHAnsi" w:eastAsia="Times New Roman" w:hAnsiTheme="minorHAnsi" w:cstheme="minorHAnsi"/>
          <w:b/>
          <w:color w:val="auto"/>
          <w:sz w:val="22"/>
          <w:szCs w:val="22"/>
          <w:lang w:eastAsia="it-IT"/>
        </w:rPr>
        <w:t xml:space="preserve">e presso il medesimo datore di lavoro, nei 180 giorni precedenti </w:t>
      </w:r>
      <w:r w:rsidRPr="00495B30">
        <w:rPr>
          <w:rFonts w:asciiTheme="minorHAnsi" w:eastAsia="Times New Roman" w:hAnsiTheme="minorHAnsi" w:cstheme="minorHAnsi"/>
          <w:b/>
          <w:color w:val="auto"/>
          <w:sz w:val="22"/>
          <w:szCs w:val="22"/>
          <w:lang w:eastAsia="it-IT"/>
        </w:rPr>
        <w:t xml:space="preserve">all’assunzione </w:t>
      </w:r>
      <w:r w:rsidR="00F46C25" w:rsidRPr="00495B30">
        <w:rPr>
          <w:rFonts w:asciiTheme="minorHAnsi" w:eastAsia="Times New Roman" w:hAnsiTheme="minorHAnsi" w:cstheme="minorHAnsi"/>
          <w:b/>
          <w:color w:val="auto"/>
          <w:sz w:val="22"/>
          <w:szCs w:val="22"/>
          <w:lang w:eastAsia="it-IT"/>
        </w:rPr>
        <w:t xml:space="preserve">è stato instaurato un contratto di somministrazione e quindi il Datore di lavoro figura come utilizzatore, ha diritto ad accedere all’incentivo di formare per assumere o viene considerato un rapporto di lavoro in capo al datore di </w:t>
      </w:r>
      <w:proofErr w:type="gramStart"/>
      <w:r w:rsidR="00F46C25" w:rsidRPr="00495B30">
        <w:rPr>
          <w:rFonts w:asciiTheme="minorHAnsi" w:eastAsia="Times New Roman" w:hAnsiTheme="minorHAnsi" w:cstheme="minorHAnsi"/>
          <w:b/>
          <w:color w:val="auto"/>
          <w:sz w:val="22"/>
          <w:szCs w:val="22"/>
          <w:lang w:eastAsia="it-IT"/>
        </w:rPr>
        <w:t>lavoro ?</w:t>
      </w:r>
      <w:proofErr w:type="gramEnd"/>
      <w:r w:rsidRPr="00495B30">
        <w:rPr>
          <w:rFonts w:asciiTheme="minorHAnsi" w:eastAsia="Times New Roman" w:hAnsiTheme="minorHAnsi" w:cstheme="minorHAnsi"/>
          <w:b/>
          <w:color w:val="auto"/>
          <w:sz w:val="22"/>
          <w:szCs w:val="22"/>
          <w:lang w:eastAsia="it-IT"/>
        </w:rPr>
        <w:t xml:space="preserve"> </w:t>
      </w:r>
      <w:r w:rsidR="00F46C25" w:rsidRPr="00495B30">
        <w:rPr>
          <w:rFonts w:asciiTheme="minorHAnsi" w:eastAsia="Times New Roman" w:hAnsiTheme="minorHAnsi" w:cstheme="minorHAnsi"/>
          <w:b/>
          <w:color w:val="auto"/>
          <w:sz w:val="22"/>
          <w:szCs w:val="22"/>
          <w:lang w:eastAsia="it-IT"/>
        </w:rPr>
        <w:t xml:space="preserve">Nella </w:t>
      </w:r>
      <w:proofErr w:type="spellStart"/>
      <w:r w:rsidR="00F46C25" w:rsidRPr="00495B30">
        <w:rPr>
          <w:rFonts w:asciiTheme="minorHAnsi" w:eastAsia="Times New Roman" w:hAnsiTheme="minorHAnsi" w:cstheme="minorHAnsi"/>
          <w:b/>
          <w:color w:val="auto"/>
          <w:sz w:val="22"/>
          <w:szCs w:val="22"/>
          <w:lang w:eastAsia="it-IT"/>
        </w:rPr>
        <w:t>cob</w:t>
      </w:r>
      <w:proofErr w:type="spellEnd"/>
      <w:r w:rsidR="00F46C25" w:rsidRPr="00495B30">
        <w:rPr>
          <w:rFonts w:asciiTheme="minorHAnsi" w:eastAsia="Times New Roman" w:hAnsiTheme="minorHAnsi" w:cstheme="minorHAnsi"/>
          <w:b/>
          <w:color w:val="auto"/>
          <w:sz w:val="22"/>
          <w:szCs w:val="22"/>
          <w:lang w:eastAsia="it-IT"/>
        </w:rPr>
        <w:t xml:space="preserve"> figura l’azienda somministratrice intestataria della </w:t>
      </w:r>
      <w:proofErr w:type="spellStart"/>
      <w:r w:rsidR="00F46C25" w:rsidRPr="00495B30">
        <w:rPr>
          <w:rFonts w:asciiTheme="minorHAnsi" w:eastAsia="Times New Roman" w:hAnsiTheme="minorHAnsi" w:cstheme="minorHAnsi"/>
          <w:b/>
          <w:color w:val="auto"/>
          <w:sz w:val="22"/>
          <w:szCs w:val="22"/>
          <w:lang w:eastAsia="it-IT"/>
        </w:rPr>
        <w:t>cob</w:t>
      </w:r>
      <w:proofErr w:type="spellEnd"/>
      <w:r w:rsidR="00F46C25" w:rsidRPr="00495B30">
        <w:rPr>
          <w:rFonts w:asciiTheme="minorHAnsi" w:eastAsia="Times New Roman" w:hAnsiTheme="minorHAnsi" w:cstheme="minorHAnsi"/>
          <w:b/>
          <w:color w:val="auto"/>
          <w:sz w:val="22"/>
          <w:szCs w:val="22"/>
          <w:lang w:eastAsia="it-IT"/>
        </w:rPr>
        <w:t xml:space="preserve"> e il datore di lavoro come azienda utilizzatrice</w:t>
      </w:r>
    </w:p>
    <w:p w14:paraId="6863B2B8" w14:textId="13C192D7" w:rsidR="00F46C25" w:rsidRPr="00495B30" w:rsidRDefault="00102DB6" w:rsidP="00AB319E">
      <w:pPr>
        <w:spacing w:before="100" w:beforeAutospacing="1" w:after="100" w:afterAutospacing="1" w:line="240" w:lineRule="auto"/>
        <w:ind w:left="709"/>
        <w:jc w:val="both"/>
        <w:rPr>
          <w:rFonts w:cstheme="minorHAnsi"/>
          <w:shd w:val="clear" w:color="auto" w:fill="FFFFFF"/>
        </w:rPr>
      </w:pPr>
      <w:r w:rsidRPr="00495B30">
        <w:rPr>
          <w:rFonts w:cstheme="minorHAnsi"/>
          <w:shd w:val="clear" w:color="auto" w:fill="FFFFFF"/>
        </w:rPr>
        <w:t xml:space="preserve"> Risposta: tale situazione non è ammissibile ai sensi del bando.</w:t>
      </w:r>
    </w:p>
    <w:p w14:paraId="4DDC0362" w14:textId="73AFCE58" w:rsidR="002C29B2" w:rsidRPr="00495B30" w:rsidRDefault="002C29B2" w:rsidP="002C29B2">
      <w:pPr>
        <w:pStyle w:val="Default"/>
        <w:widowControl w:val="0"/>
        <w:numPr>
          <w:ilvl w:val="0"/>
          <w:numId w:val="5"/>
        </w:numPr>
        <w:spacing w:before="100" w:beforeAutospacing="1" w:after="100" w:afterAutospacing="1"/>
        <w:ind w:left="714" w:hanging="357"/>
        <w:rPr>
          <w:rFonts w:asciiTheme="minorHAnsi" w:hAnsiTheme="minorHAnsi" w:cstheme="minorHAnsi"/>
          <w:b/>
          <w:color w:val="auto"/>
          <w:sz w:val="22"/>
          <w:szCs w:val="22"/>
        </w:rPr>
      </w:pPr>
      <w:proofErr w:type="gramStart"/>
      <w:r w:rsidRPr="00495B30">
        <w:rPr>
          <w:rFonts w:asciiTheme="minorHAnsi" w:hAnsiTheme="minorHAnsi" w:cstheme="minorHAnsi"/>
          <w:b/>
          <w:color w:val="auto"/>
          <w:sz w:val="22"/>
          <w:szCs w:val="22"/>
        </w:rPr>
        <w:t>E’</w:t>
      </w:r>
      <w:proofErr w:type="gramEnd"/>
      <w:r w:rsidR="00C256C7" w:rsidRPr="00495B30">
        <w:rPr>
          <w:rFonts w:asciiTheme="minorHAnsi" w:hAnsiTheme="minorHAnsi" w:cstheme="minorHAnsi"/>
          <w:b/>
          <w:color w:val="auto"/>
          <w:sz w:val="22"/>
          <w:szCs w:val="22"/>
        </w:rPr>
        <w:t xml:space="preserve"> possibile far accedere al bando un’azienda che assume un dipendente (con i requisiti previsti) iscritto al collocamento mirato e che avrebbe già la decontribuzione per l’assunzione obbligatoria?</w:t>
      </w:r>
    </w:p>
    <w:p w14:paraId="06FC8077" w14:textId="1971B542" w:rsidR="0036195A" w:rsidRPr="00495B30" w:rsidRDefault="002C29B2" w:rsidP="0036195A">
      <w:pPr>
        <w:pStyle w:val="Default"/>
        <w:widowControl w:val="0"/>
        <w:spacing w:before="100" w:beforeAutospacing="1" w:after="100" w:afterAutospacing="1"/>
        <w:ind w:left="709"/>
        <w:rPr>
          <w:rFonts w:asciiTheme="minorHAnsi" w:eastAsia="Times New Roman" w:hAnsiTheme="minorHAnsi" w:cstheme="minorHAnsi"/>
          <w:color w:val="auto"/>
          <w:sz w:val="22"/>
          <w:szCs w:val="22"/>
          <w:lang w:eastAsia="it-IT"/>
        </w:rPr>
      </w:pPr>
      <w:r w:rsidRPr="00495B30">
        <w:rPr>
          <w:rFonts w:asciiTheme="minorHAnsi" w:hAnsiTheme="minorHAnsi" w:cstheme="minorHAnsi"/>
          <w:sz w:val="22"/>
          <w:szCs w:val="22"/>
        </w:rPr>
        <w:lastRenderedPageBreak/>
        <w:t>Risposta: Il bando al paragrafo D.1 Obblighi dei soggetti beneficiari specifica che “</w:t>
      </w:r>
      <w:r w:rsidRPr="00495B30">
        <w:rPr>
          <w:rFonts w:asciiTheme="minorHAnsi" w:hAnsiTheme="minorHAnsi" w:cstheme="minorHAnsi"/>
          <w:i/>
          <w:iCs/>
          <w:sz w:val="22"/>
          <w:szCs w:val="22"/>
        </w:rPr>
        <w:t>l’incentivo non spetta se l’assunzione costituisce attuazione di un obbligo preesistente, stabilito da norme di legge o dalla contrattazione collettiva (art. 31, comma 1, lettera a</w:t>
      </w:r>
      <w:r w:rsidRPr="00495B30">
        <w:rPr>
          <w:rFonts w:asciiTheme="minorHAnsi" w:hAnsiTheme="minorHAnsi" w:cstheme="minorHAnsi"/>
          <w:sz w:val="22"/>
          <w:szCs w:val="22"/>
        </w:rPr>
        <w:t>)”. Quindi tale situazione non è ammissibile.</w:t>
      </w:r>
    </w:p>
    <w:p w14:paraId="17A7061F" w14:textId="166AC76F" w:rsidR="0019024E" w:rsidRPr="00495B30" w:rsidRDefault="0019024E" w:rsidP="0036195A">
      <w:pPr>
        <w:pStyle w:val="Default"/>
        <w:widowControl w:val="0"/>
        <w:numPr>
          <w:ilvl w:val="0"/>
          <w:numId w:val="5"/>
        </w:numPr>
        <w:spacing w:before="100" w:beforeAutospacing="1" w:after="100" w:afterAutospacing="1"/>
        <w:ind w:left="714" w:hanging="357"/>
        <w:rPr>
          <w:rFonts w:asciiTheme="minorHAnsi" w:eastAsia="Times New Roman" w:hAnsiTheme="minorHAnsi" w:cstheme="minorHAnsi"/>
          <w:color w:val="auto"/>
          <w:sz w:val="22"/>
          <w:szCs w:val="22"/>
          <w:lang w:eastAsia="it-IT"/>
        </w:rPr>
      </w:pPr>
      <w:r w:rsidRPr="00495B30">
        <w:rPr>
          <w:rFonts w:asciiTheme="minorHAnsi" w:eastAsia="Times New Roman" w:hAnsiTheme="minorHAnsi" w:cstheme="minorHAnsi"/>
          <w:b/>
          <w:bCs/>
          <w:color w:val="auto"/>
          <w:sz w:val="22"/>
          <w:szCs w:val="22"/>
          <w:lang w:eastAsia="it-IT"/>
        </w:rPr>
        <w:t>Con riferimento al bando in oggetto, con la presente sono a richiedervi se l'esclusione dalla misura di un contratto di apprendistato presso un'azienda vale anche nel caso in cui la persona abbia svolto un tirocinio, nei 180 giorni precedenti, presso una realtà diversa, ma che ha in comune con la prima la stessa società controllante.</w:t>
      </w:r>
    </w:p>
    <w:p w14:paraId="61C9B34B" w14:textId="581DDB19" w:rsidR="0019024E" w:rsidRPr="00495B30" w:rsidRDefault="0019024E" w:rsidP="00AB319E">
      <w:pPr>
        <w:shd w:val="clear" w:color="auto" w:fill="FFFFFF"/>
        <w:spacing w:after="0" w:line="240" w:lineRule="auto"/>
        <w:ind w:left="709"/>
        <w:rPr>
          <w:rFonts w:eastAsia="Times New Roman" w:cstheme="minorHAnsi"/>
          <w:lang w:eastAsia="it-IT"/>
        </w:rPr>
      </w:pPr>
      <w:r w:rsidRPr="00495B30">
        <w:rPr>
          <w:rFonts w:eastAsia="Times New Roman" w:cstheme="minorHAnsi"/>
          <w:lang w:eastAsia="it-IT"/>
        </w:rPr>
        <w:t> Risposta: il bando non specifica tale aspetto, di conseguenza è ammissibile.</w:t>
      </w:r>
    </w:p>
    <w:p w14:paraId="15CECCCD" w14:textId="72C5A7A8" w:rsidR="0019024E" w:rsidRPr="00495B30" w:rsidRDefault="0019024E" w:rsidP="0019024E">
      <w:pPr>
        <w:pStyle w:val="Default"/>
        <w:widowControl w:val="0"/>
        <w:numPr>
          <w:ilvl w:val="0"/>
          <w:numId w:val="5"/>
        </w:numPr>
        <w:spacing w:before="100" w:beforeAutospacing="1" w:after="100" w:afterAutospacing="1"/>
        <w:ind w:left="714" w:hanging="357"/>
        <w:rPr>
          <w:rFonts w:asciiTheme="minorHAnsi" w:eastAsia="Times New Roman" w:hAnsiTheme="minorHAnsi" w:cstheme="minorHAnsi"/>
          <w:color w:val="auto"/>
          <w:sz w:val="22"/>
          <w:szCs w:val="22"/>
          <w:lang w:eastAsia="it-IT"/>
        </w:rPr>
      </w:pPr>
      <w:r w:rsidRPr="00495B30">
        <w:rPr>
          <w:rFonts w:asciiTheme="minorHAnsi" w:eastAsia="Times New Roman" w:hAnsiTheme="minorHAnsi" w:cstheme="minorHAnsi"/>
          <w:b/>
          <w:bCs/>
          <w:color w:val="auto"/>
          <w:sz w:val="22"/>
          <w:szCs w:val="22"/>
          <w:lang w:eastAsia="it-IT"/>
        </w:rPr>
        <w:t>Siamo un Ente accreditato in Regione Lombardia per i servizi alla formazione e in merito all’attuale Bando in oggetto, vorremmo porvi la seguente domanda: il corso di formazione previsto per la persona che sarà assunta, può essere avviato anche prima della data di assunzione? Esempio: il contratto inizia in data 15 febbraio 2023 e le sessioni formative cominciano in data 16 gennaio 2023, è ammissibile?</w:t>
      </w:r>
    </w:p>
    <w:p w14:paraId="6B073021" w14:textId="1C031EC2" w:rsidR="0019024E" w:rsidRPr="00495B30" w:rsidRDefault="00AD381F" w:rsidP="00AD381F">
      <w:pPr>
        <w:shd w:val="clear" w:color="auto" w:fill="FFFFFF"/>
        <w:spacing w:after="0" w:line="240" w:lineRule="auto"/>
        <w:ind w:left="709"/>
        <w:rPr>
          <w:rFonts w:eastAsia="Times New Roman" w:cstheme="minorHAnsi"/>
          <w:lang w:eastAsia="it-IT"/>
        </w:rPr>
      </w:pPr>
      <w:r w:rsidRPr="00495B30">
        <w:rPr>
          <w:rFonts w:eastAsia="Times New Roman" w:cstheme="minorHAnsi"/>
          <w:lang w:eastAsia="it-IT"/>
        </w:rPr>
        <w:t>Risposta: c</w:t>
      </w:r>
      <w:r w:rsidR="0019024E" w:rsidRPr="00495B30">
        <w:rPr>
          <w:rFonts w:eastAsia="Times New Roman" w:cstheme="minorHAnsi"/>
          <w:lang w:eastAsia="it-IT"/>
        </w:rPr>
        <w:t>ome specificato nel bando al paragrafo B1</w:t>
      </w:r>
      <w:proofErr w:type="gramStart"/>
      <w:r w:rsidR="0019024E" w:rsidRPr="00495B30">
        <w:rPr>
          <w:rFonts w:eastAsia="Times New Roman" w:cstheme="minorHAnsi"/>
          <w:lang w:eastAsia="it-IT"/>
        </w:rPr>
        <w:t>b  "</w:t>
      </w:r>
      <w:proofErr w:type="gramEnd"/>
      <w:r w:rsidR="0019024E" w:rsidRPr="00495B30">
        <w:rPr>
          <w:rFonts w:eastAsia="Times New Roman" w:cstheme="minorHAnsi"/>
          <w:lang w:eastAsia="it-IT"/>
        </w:rPr>
        <w:t xml:space="preserve">E' riconosciuta la formazione da avviarsi a partire dalla pubblicazione dell'avviso e comunque entro 90 giorni dalla data di assunzione del lavoratore". E’ ammissibile anche il percorso formativo erogato prima dell’assunzione purché successivo al 1 dicembre </w:t>
      </w:r>
      <w:proofErr w:type="gramStart"/>
      <w:r w:rsidR="0019024E" w:rsidRPr="00495B30">
        <w:rPr>
          <w:rFonts w:eastAsia="Times New Roman" w:cstheme="minorHAnsi"/>
          <w:lang w:eastAsia="it-IT"/>
        </w:rPr>
        <w:t>2022  (</w:t>
      </w:r>
      <w:proofErr w:type="gramEnd"/>
      <w:r w:rsidR="0019024E" w:rsidRPr="00495B30">
        <w:rPr>
          <w:rFonts w:eastAsia="Times New Roman" w:cstheme="minorHAnsi"/>
          <w:lang w:eastAsia="it-IT"/>
        </w:rPr>
        <w:t>Data di pubblicazione dell’avviso)</w:t>
      </w:r>
    </w:p>
    <w:p w14:paraId="3B528940" w14:textId="77777777" w:rsidR="0019024E" w:rsidRPr="00495B30" w:rsidRDefault="0019024E" w:rsidP="0019024E">
      <w:pPr>
        <w:pStyle w:val="Default"/>
        <w:widowControl w:val="0"/>
        <w:numPr>
          <w:ilvl w:val="0"/>
          <w:numId w:val="5"/>
        </w:numPr>
        <w:spacing w:before="100" w:beforeAutospacing="1" w:after="100" w:afterAutospacing="1"/>
        <w:ind w:left="714" w:hanging="357"/>
        <w:rPr>
          <w:rFonts w:asciiTheme="minorHAnsi" w:eastAsia="Times New Roman" w:hAnsiTheme="minorHAnsi" w:cstheme="minorHAnsi"/>
          <w:color w:val="auto"/>
          <w:sz w:val="22"/>
          <w:szCs w:val="22"/>
          <w:lang w:eastAsia="it-IT"/>
        </w:rPr>
      </w:pPr>
      <w:r w:rsidRPr="00495B30">
        <w:rPr>
          <w:rFonts w:asciiTheme="minorHAnsi" w:eastAsia="Times New Roman" w:hAnsiTheme="minorHAnsi" w:cstheme="minorHAnsi"/>
          <w:b/>
          <w:bCs/>
          <w:color w:val="auto"/>
          <w:sz w:val="22"/>
          <w:szCs w:val="22"/>
          <w:lang w:eastAsia="it-IT"/>
        </w:rPr>
        <w:t xml:space="preserve">con la presente siamo a richiedere delucidazioni in merito al bando in oggetto, </w:t>
      </w:r>
      <w:proofErr w:type="spellStart"/>
      <w:r w:rsidRPr="00495B30">
        <w:rPr>
          <w:rFonts w:asciiTheme="minorHAnsi" w:eastAsia="Times New Roman" w:hAnsiTheme="minorHAnsi" w:cstheme="minorHAnsi"/>
          <w:b/>
          <w:bCs/>
          <w:color w:val="auto"/>
          <w:sz w:val="22"/>
          <w:szCs w:val="22"/>
          <w:lang w:eastAsia="it-IT"/>
        </w:rPr>
        <w:t>poichè</w:t>
      </w:r>
      <w:proofErr w:type="spellEnd"/>
      <w:r w:rsidRPr="00495B30">
        <w:rPr>
          <w:rFonts w:asciiTheme="minorHAnsi" w:eastAsia="Times New Roman" w:hAnsiTheme="minorHAnsi" w:cstheme="minorHAnsi"/>
          <w:b/>
          <w:bCs/>
          <w:color w:val="auto"/>
          <w:sz w:val="22"/>
          <w:szCs w:val="22"/>
          <w:lang w:eastAsia="it-IT"/>
        </w:rPr>
        <w:t xml:space="preserve"> vorremmo capire se un soggetto iscritto alla "Garanzia Giovani Formazione Rafforzata", ma che non ha ancora fruito della misura, può comunque accedere al bando "Formare per Assumere" fermo restando che in tal caso rinuncerebbe ed annullerebbe l'adesione a "Garanzia Giovani Formazione Rafforzata".</w:t>
      </w:r>
    </w:p>
    <w:p w14:paraId="3D56332D" w14:textId="43804FB1" w:rsidR="0019024E" w:rsidRPr="00495B30" w:rsidRDefault="00B8310F" w:rsidP="00B8310F">
      <w:pPr>
        <w:shd w:val="clear" w:color="auto" w:fill="FFFFFF"/>
        <w:spacing w:after="0" w:line="240" w:lineRule="auto"/>
        <w:ind w:left="709"/>
        <w:rPr>
          <w:rFonts w:eastAsia="Times New Roman" w:cstheme="minorHAnsi"/>
          <w:lang w:eastAsia="it-IT"/>
        </w:rPr>
      </w:pPr>
      <w:r w:rsidRPr="00495B30">
        <w:rPr>
          <w:rFonts w:eastAsia="Times New Roman" w:cstheme="minorHAnsi"/>
          <w:lang w:eastAsia="it-IT"/>
        </w:rPr>
        <w:t>Risposta: s</w:t>
      </w:r>
      <w:r w:rsidR="0019024E" w:rsidRPr="00495B30">
        <w:rPr>
          <w:rFonts w:eastAsia="Times New Roman" w:cstheme="minorHAnsi"/>
          <w:lang w:eastAsia="it-IT"/>
        </w:rPr>
        <w:t>e il soggetto non ha fruito della misura di Garanzia Giovani nei 180 giorni precedenti l’assunzione, può accedere alla misura Formare per Assumere</w:t>
      </w:r>
      <w:r w:rsidRPr="00495B30">
        <w:rPr>
          <w:rFonts w:eastAsia="Times New Roman" w:cstheme="minorHAnsi"/>
          <w:lang w:eastAsia="it-IT"/>
        </w:rPr>
        <w:t>.</w:t>
      </w:r>
    </w:p>
    <w:p w14:paraId="5C8BEA7C" w14:textId="77777777" w:rsidR="00B45E70" w:rsidRPr="00495B30" w:rsidRDefault="00B45E70" w:rsidP="00B45E70">
      <w:pPr>
        <w:pStyle w:val="Default"/>
        <w:widowControl w:val="0"/>
        <w:numPr>
          <w:ilvl w:val="0"/>
          <w:numId w:val="5"/>
        </w:numPr>
        <w:spacing w:before="100" w:beforeAutospacing="1" w:after="100" w:afterAutospacing="1"/>
        <w:ind w:left="714" w:hanging="357"/>
        <w:rPr>
          <w:rFonts w:asciiTheme="minorHAnsi" w:hAnsiTheme="minorHAnsi" w:cstheme="minorHAnsi"/>
          <w:sz w:val="22"/>
          <w:szCs w:val="22"/>
        </w:rPr>
      </w:pPr>
      <w:r w:rsidRPr="00495B30">
        <w:rPr>
          <w:rFonts w:asciiTheme="minorHAnsi" w:hAnsiTheme="minorHAnsi" w:cstheme="minorHAnsi"/>
          <w:b/>
          <w:bCs/>
          <w:sz w:val="22"/>
          <w:szCs w:val="22"/>
        </w:rPr>
        <w:t>Un'azienda nostra cliente perderebbe la possibilità di ottenere l'incentivo, qualora dopo aver inviato la pratica di richiesta incentivo per un contratto di 12 mesi, procedesse, prima della scadenza dei 12 mesi, alla trasformazione del contratto in tempo indeterminato?</w:t>
      </w:r>
    </w:p>
    <w:p w14:paraId="3044AFB1" w14:textId="2340F4E4" w:rsidR="00B45E70" w:rsidRPr="00495B30" w:rsidRDefault="00B45E70" w:rsidP="00B45E70">
      <w:pPr>
        <w:ind w:left="709"/>
        <w:rPr>
          <w:rFonts w:cstheme="minorHAnsi"/>
        </w:rPr>
      </w:pPr>
      <w:r w:rsidRPr="00495B30">
        <w:rPr>
          <w:rFonts w:cstheme="minorHAnsi"/>
        </w:rPr>
        <w:t xml:space="preserve">Risposta: la documentazione presentata in fase di rendicontazione deve attestare la permanenza del lavoratore presso il datore di lavoro richiedente per almeno 12 mesi, se il contratto da tempo determinato è passato a tempo indeterminato è possibile richiedere la liquidazione.   </w:t>
      </w:r>
      <w:r w:rsidR="008B1EB6" w:rsidRPr="00495B30">
        <w:rPr>
          <w:rFonts w:cstheme="minorHAnsi"/>
        </w:rPr>
        <w:t xml:space="preserve">Il divieto di proroga e trasformazione previsto dal bando riguarda </w:t>
      </w:r>
      <w:proofErr w:type="gramStart"/>
      <w:r w:rsidR="008B1EB6" w:rsidRPr="00495B30">
        <w:rPr>
          <w:rFonts w:cstheme="minorHAnsi"/>
        </w:rPr>
        <w:t>la</w:t>
      </w:r>
      <w:r w:rsidRPr="00495B30">
        <w:rPr>
          <w:rFonts w:cstheme="minorHAnsi"/>
        </w:rPr>
        <w:t xml:space="preserve"> trasformazioni</w:t>
      </w:r>
      <w:proofErr w:type="gramEnd"/>
      <w:r w:rsidRPr="00495B30">
        <w:rPr>
          <w:rFonts w:cstheme="minorHAnsi"/>
        </w:rPr>
        <w:t xml:space="preserve"> di contratti di durata inferiore o precedenti al 1 Dicembre o trasformazioni di tipologie non ammissibili in contratti accettati dal bando. </w:t>
      </w:r>
    </w:p>
    <w:p w14:paraId="3235DF69" w14:textId="206C9B14" w:rsidR="008B1EB6" w:rsidRPr="00495B30" w:rsidRDefault="008B1EB6" w:rsidP="008B1EB6">
      <w:pPr>
        <w:pStyle w:val="Default"/>
        <w:widowControl w:val="0"/>
        <w:numPr>
          <w:ilvl w:val="0"/>
          <w:numId w:val="5"/>
        </w:numPr>
        <w:spacing w:before="100" w:beforeAutospacing="1" w:after="100" w:afterAutospacing="1"/>
        <w:ind w:left="714" w:hanging="357"/>
        <w:rPr>
          <w:rFonts w:asciiTheme="minorHAnsi" w:hAnsiTheme="minorHAnsi" w:cstheme="minorHAnsi"/>
          <w:b/>
          <w:bCs/>
          <w:sz w:val="22"/>
          <w:szCs w:val="22"/>
        </w:rPr>
      </w:pPr>
      <w:r w:rsidRPr="00495B30">
        <w:rPr>
          <w:rFonts w:asciiTheme="minorHAnsi" w:hAnsiTheme="minorHAnsi" w:cstheme="minorHAnsi"/>
          <w:b/>
          <w:bCs/>
          <w:sz w:val="22"/>
          <w:szCs w:val="22"/>
        </w:rPr>
        <w:t xml:space="preserve">Avendo assunto, una “donna di qualsiasi età, priva di un impiego regolarmente retribuito da almeno ventiquattro mesi” (art. 4, co. </w:t>
      </w:r>
      <w:proofErr w:type="gramStart"/>
      <w:r w:rsidRPr="00495B30">
        <w:rPr>
          <w:rFonts w:asciiTheme="minorHAnsi" w:hAnsiTheme="minorHAnsi" w:cstheme="minorHAnsi"/>
          <w:b/>
          <w:bCs/>
          <w:sz w:val="22"/>
          <w:szCs w:val="22"/>
        </w:rPr>
        <w:t>11,legge</w:t>
      </w:r>
      <w:proofErr w:type="gramEnd"/>
      <w:r w:rsidRPr="00495B30">
        <w:rPr>
          <w:rFonts w:asciiTheme="minorHAnsi" w:hAnsiTheme="minorHAnsi" w:cstheme="minorHAnsi"/>
          <w:b/>
          <w:bCs/>
          <w:sz w:val="22"/>
          <w:szCs w:val="22"/>
        </w:rPr>
        <w:t xml:space="preserve"> 92/2012), per la quale è stata inoltrata, all’INPS, domanda di esonero contributivo, si chiede se il contributo previsto nel bando Formare per assumere è cumulabile con l’esonero Inps.</w:t>
      </w:r>
    </w:p>
    <w:p w14:paraId="6F506EF2" w14:textId="45886922" w:rsidR="008B1EB6" w:rsidRPr="00495B30" w:rsidRDefault="008B1EB6" w:rsidP="008B1EB6">
      <w:pPr>
        <w:ind w:left="709"/>
        <w:rPr>
          <w:rFonts w:cstheme="minorHAnsi"/>
        </w:rPr>
      </w:pPr>
      <w:r w:rsidRPr="00495B30">
        <w:rPr>
          <w:rFonts w:cstheme="minorHAnsi"/>
        </w:rPr>
        <w:t xml:space="preserve">Risposta: l'art. 4 della legge n. 92 del 2012 prevede incentivi per l’assunzione di donne e over 50, sotto forma di una riduzione dei contributi a carico del datore di lavoro. Poiché tale incentivo si configura come esonero contributivo, lo stesso non copre gli stessi costi ammissibili previsti dalla </w:t>
      </w:r>
      <w:r w:rsidRPr="00495B30">
        <w:rPr>
          <w:rFonts w:cstheme="minorHAnsi"/>
        </w:rPr>
        <w:lastRenderedPageBreak/>
        <w:t xml:space="preserve">misura “Formare per assumere”, la quale è a parziale copertura del costo del lavoro al netto di oneri previdenziali e contributivi, ed è pertanto compatibile con la misura regionale. </w:t>
      </w:r>
    </w:p>
    <w:p w14:paraId="1D362847" w14:textId="017FCEF2" w:rsidR="005249D6" w:rsidRPr="00495B30" w:rsidRDefault="005249D6" w:rsidP="008B1EB6">
      <w:pPr>
        <w:ind w:left="709"/>
        <w:rPr>
          <w:rFonts w:cstheme="minorHAnsi"/>
          <w:u w:val="single"/>
        </w:rPr>
      </w:pPr>
      <w:r w:rsidRPr="00495B30">
        <w:rPr>
          <w:rFonts w:cstheme="minorHAnsi"/>
          <w:u w:val="single"/>
        </w:rPr>
        <w:t xml:space="preserve">Tale risposta vale anche per l’assunzione di </w:t>
      </w:r>
      <w:r w:rsidR="00A74277" w:rsidRPr="00495B30">
        <w:rPr>
          <w:rFonts w:cstheme="minorHAnsi"/>
          <w:u w:val="single"/>
        </w:rPr>
        <w:t>Under 36.</w:t>
      </w:r>
    </w:p>
    <w:p w14:paraId="7EAB4F0C" w14:textId="77777777" w:rsidR="008E5634" w:rsidRPr="00495B30" w:rsidRDefault="009506F6" w:rsidP="008E5634">
      <w:pPr>
        <w:pStyle w:val="Default"/>
        <w:widowControl w:val="0"/>
        <w:numPr>
          <w:ilvl w:val="0"/>
          <w:numId w:val="5"/>
        </w:numPr>
        <w:spacing w:before="100" w:beforeAutospacing="1" w:after="100" w:afterAutospacing="1"/>
        <w:ind w:left="714" w:hanging="357"/>
        <w:rPr>
          <w:rFonts w:asciiTheme="minorHAnsi" w:hAnsiTheme="minorHAnsi" w:cstheme="minorHAnsi"/>
          <w:sz w:val="22"/>
          <w:szCs w:val="22"/>
        </w:rPr>
      </w:pPr>
      <w:proofErr w:type="gramStart"/>
      <w:r w:rsidRPr="00495B30">
        <w:rPr>
          <w:rFonts w:asciiTheme="minorHAnsi" w:hAnsiTheme="minorHAnsi" w:cstheme="minorHAnsi"/>
          <w:b/>
          <w:bCs/>
          <w:sz w:val="22"/>
          <w:szCs w:val="22"/>
        </w:rPr>
        <w:t>E’</w:t>
      </w:r>
      <w:proofErr w:type="gramEnd"/>
      <w:r w:rsidRPr="00495B30">
        <w:rPr>
          <w:rFonts w:asciiTheme="minorHAnsi" w:hAnsiTheme="minorHAnsi" w:cstheme="minorHAnsi"/>
          <w:b/>
          <w:bCs/>
          <w:sz w:val="22"/>
          <w:szCs w:val="22"/>
        </w:rPr>
        <w:t xml:space="preserve"> possibile svolger</w:t>
      </w:r>
      <w:r w:rsidR="008E5634" w:rsidRPr="00495B30">
        <w:rPr>
          <w:rFonts w:asciiTheme="minorHAnsi" w:hAnsiTheme="minorHAnsi" w:cstheme="minorHAnsi"/>
          <w:b/>
          <w:bCs/>
          <w:sz w:val="22"/>
          <w:szCs w:val="22"/>
        </w:rPr>
        <w:t>e corsi di formazione</w:t>
      </w:r>
      <w:r w:rsidRPr="00495B30">
        <w:rPr>
          <w:rFonts w:asciiTheme="minorHAnsi" w:hAnsiTheme="minorHAnsi" w:cstheme="minorHAnsi"/>
          <w:b/>
          <w:bCs/>
          <w:sz w:val="22"/>
          <w:szCs w:val="22"/>
        </w:rPr>
        <w:t xml:space="preserve"> nel weekend o si è vincolati all’orario di lavoro?</w:t>
      </w:r>
    </w:p>
    <w:p w14:paraId="41442BC8" w14:textId="2B314FAA" w:rsidR="008B1EB6" w:rsidRPr="00495B30" w:rsidRDefault="008E5634" w:rsidP="008E5634">
      <w:pPr>
        <w:pStyle w:val="Default"/>
        <w:widowControl w:val="0"/>
        <w:spacing w:before="100" w:beforeAutospacing="1" w:after="100" w:afterAutospacing="1"/>
        <w:ind w:left="714"/>
        <w:rPr>
          <w:rFonts w:asciiTheme="minorHAnsi" w:hAnsiTheme="minorHAnsi" w:cstheme="minorHAnsi"/>
          <w:sz w:val="22"/>
          <w:szCs w:val="22"/>
        </w:rPr>
      </w:pPr>
      <w:r w:rsidRPr="00495B30">
        <w:rPr>
          <w:rFonts w:asciiTheme="minorHAnsi" w:hAnsiTheme="minorHAnsi" w:cstheme="minorHAnsi"/>
          <w:sz w:val="22"/>
          <w:szCs w:val="22"/>
        </w:rPr>
        <w:t xml:space="preserve">Risposta: </w:t>
      </w:r>
      <w:r w:rsidR="009506F6" w:rsidRPr="00495B30">
        <w:rPr>
          <w:rFonts w:asciiTheme="minorHAnsi" w:hAnsiTheme="minorHAnsi" w:cstheme="minorHAnsi"/>
          <w:sz w:val="22"/>
          <w:szCs w:val="22"/>
        </w:rPr>
        <w:t>se l’impresa è d’accordo con il lavoratore sulla fruizione del corso</w:t>
      </w:r>
      <w:r w:rsidRPr="00495B30">
        <w:rPr>
          <w:rFonts w:asciiTheme="minorHAnsi" w:hAnsiTheme="minorHAnsi" w:cstheme="minorHAnsi"/>
          <w:sz w:val="22"/>
          <w:szCs w:val="22"/>
        </w:rPr>
        <w:t>,</w:t>
      </w:r>
      <w:r w:rsidR="009506F6" w:rsidRPr="00495B30">
        <w:rPr>
          <w:rFonts w:asciiTheme="minorHAnsi" w:hAnsiTheme="minorHAnsi" w:cstheme="minorHAnsi"/>
          <w:sz w:val="22"/>
          <w:szCs w:val="22"/>
        </w:rPr>
        <w:t xml:space="preserve"> è possibile prevedere l’erogazione del corso anche nel weekend</w:t>
      </w:r>
    </w:p>
    <w:p w14:paraId="1C12FBAA" w14:textId="67FF0930" w:rsidR="009506F6" w:rsidRPr="00495B30" w:rsidRDefault="008E5634" w:rsidP="008E5634">
      <w:pPr>
        <w:pStyle w:val="Default"/>
        <w:widowControl w:val="0"/>
        <w:numPr>
          <w:ilvl w:val="0"/>
          <w:numId w:val="5"/>
        </w:numPr>
        <w:spacing w:before="100" w:beforeAutospacing="1" w:after="100" w:afterAutospacing="1"/>
        <w:ind w:left="714" w:hanging="357"/>
        <w:rPr>
          <w:rFonts w:asciiTheme="minorHAnsi" w:hAnsiTheme="minorHAnsi" w:cstheme="minorHAnsi"/>
          <w:sz w:val="22"/>
          <w:szCs w:val="22"/>
        </w:rPr>
      </w:pPr>
      <w:r w:rsidRPr="00495B30">
        <w:rPr>
          <w:rFonts w:asciiTheme="minorHAnsi" w:hAnsiTheme="minorHAnsi" w:cstheme="minorHAnsi"/>
          <w:b/>
          <w:bCs/>
          <w:sz w:val="22"/>
          <w:szCs w:val="22"/>
        </w:rPr>
        <w:t>I</w:t>
      </w:r>
      <w:r w:rsidR="009506F6" w:rsidRPr="00495B30">
        <w:rPr>
          <w:rFonts w:asciiTheme="minorHAnsi" w:hAnsiTheme="minorHAnsi" w:cstheme="minorHAnsi"/>
          <w:b/>
          <w:bCs/>
          <w:sz w:val="22"/>
          <w:szCs w:val="22"/>
        </w:rPr>
        <w:t xml:space="preserve"> contratti di sostituzione maternità, qualora durassero, 12 mesi o più vengono accettati?</w:t>
      </w:r>
    </w:p>
    <w:p w14:paraId="773CAB6E" w14:textId="750ED82A" w:rsidR="009506F6" w:rsidRPr="00495B30" w:rsidRDefault="008E5634" w:rsidP="008E5634">
      <w:pPr>
        <w:pStyle w:val="Paragrafoelenco"/>
        <w:rPr>
          <w:rFonts w:cstheme="minorHAnsi"/>
        </w:rPr>
      </w:pPr>
      <w:r w:rsidRPr="00495B30">
        <w:rPr>
          <w:rFonts w:cstheme="minorHAnsi"/>
        </w:rPr>
        <w:t xml:space="preserve">Risposta: </w:t>
      </w:r>
      <w:r w:rsidR="009506F6" w:rsidRPr="00495B30">
        <w:rPr>
          <w:rFonts w:cstheme="minorHAnsi"/>
        </w:rPr>
        <w:t xml:space="preserve">il contratto a tempo determinato per sostituzione </w:t>
      </w:r>
      <w:r w:rsidRPr="00495B30">
        <w:rPr>
          <w:rFonts w:cstheme="minorHAnsi"/>
        </w:rPr>
        <w:t xml:space="preserve">maternità </w:t>
      </w:r>
      <w:r w:rsidR="009506F6" w:rsidRPr="00495B30">
        <w:rPr>
          <w:rFonts w:cstheme="minorHAnsi"/>
        </w:rPr>
        <w:t xml:space="preserve">è ammissibile se, al momento della sottoscrizione, ha una durata di almeno 12 mesi. </w:t>
      </w:r>
    </w:p>
    <w:p w14:paraId="7521A99A" w14:textId="0D48F1B8" w:rsidR="008E5634" w:rsidRPr="00495B30" w:rsidRDefault="008E5634" w:rsidP="008E5634">
      <w:pPr>
        <w:pStyle w:val="Default"/>
        <w:widowControl w:val="0"/>
        <w:numPr>
          <w:ilvl w:val="0"/>
          <w:numId w:val="5"/>
        </w:numPr>
        <w:spacing w:before="100" w:beforeAutospacing="1" w:after="100" w:afterAutospacing="1"/>
        <w:ind w:left="714" w:hanging="357"/>
        <w:rPr>
          <w:rFonts w:asciiTheme="minorHAnsi" w:hAnsiTheme="minorHAnsi" w:cstheme="minorHAnsi"/>
          <w:sz w:val="22"/>
          <w:szCs w:val="22"/>
        </w:rPr>
      </w:pPr>
      <w:r w:rsidRPr="00495B30">
        <w:rPr>
          <w:rFonts w:asciiTheme="minorHAnsi" w:hAnsiTheme="minorHAnsi" w:cstheme="minorHAnsi"/>
          <w:b/>
          <w:bCs/>
          <w:sz w:val="22"/>
          <w:szCs w:val="22"/>
        </w:rPr>
        <w:t xml:space="preserve">Una cooperativa cliente è interessata a procedere all’assunzione di persone, rientranti nella L.381/1991 (come svantaggiati): è possibile, a fronte di un’assunzione a tempo determinato di 12 mesi accedere all’incentivo legato a Formare per Assumere qualora la cooperativa benefici degli sgravi fiscale previsti ai sensi della legge n°193/2000 </w:t>
      </w:r>
      <w:proofErr w:type="spellStart"/>
      <w:r w:rsidRPr="00495B30">
        <w:rPr>
          <w:rFonts w:asciiTheme="minorHAnsi" w:hAnsiTheme="minorHAnsi" w:cstheme="minorHAnsi"/>
          <w:b/>
          <w:bCs/>
          <w:sz w:val="22"/>
          <w:szCs w:val="22"/>
        </w:rPr>
        <w:t>Smuraglia</w:t>
      </w:r>
      <w:proofErr w:type="spellEnd"/>
      <w:r w:rsidRPr="00495B30">
        <w:rPr>
          <w:rFonts w:asciiTheme="minorHAnsi" w:hAnsiTheme="minorHAnsi" w:cstheme="minorHAnsi"/>
          <w:b/>
          <w:bCs/>
          <w:sz w:val="22"/>
          <w:szCs w:val="22"/>
        </w:rPr>
        <w:t>?</w:t>
      </w:r>
    </w:p>
    <w:p w14:paraId="53582021" w14:textId="5E47D604" w:rsidR="009506F6" w:rsidRPr="00495B30" w:rsidRDefault="008E5634" w:rsidP="0036195A">
      <w:pPr>
        <w:ind w:left="709"/>
        <w:rPr>
          <w:rFonts w:cstheme="minorHAnsi"/>
        </w:rPr>
      </w:pPr>
      <w:r w:rsidRPr="00495B30">
        <w:rPr>
          <w:rFonts w:cstheme="minorHAnsi"/>
        </w:rPr>
        <w:t>Risposta: si conferma che gli incentivi in oggetto, sotto forma di esoneri contributivi, non coprono gli stessi costi ammissibili previsti dalla misura “Formare per assumere”, a parziale copertura del costo del lavoro al netto di oneri previdenziali e contributivi, e sono pertanto compatibili con la misura regionale.</w:t>
      </w:r>
    </w:p>
    <w:p w14:paraId="05C8977D" w14:textId="57373906" w:rsidR="008958C9" w:rsidRPr="00495B30" w:rsidRDefault="008958C9" w:rsidP="008958C9">
      <w:pPr>
        <w:pStyle w:val="Default"/>
        <w:widowControl w:val="0"/>
        <w:numPr>
          <w:ilvl w:val="0"/>
          <w:numId w:val="5"/>
        </w:numPr>
        <w:spacing w:before="100" w:beforeAutospacing="1" w:after="100" w:afterAutospacing="1"/>
        <w:ind w:left="714" w:hanging="357"/>
        <w:rPr>
          <w:rFonts w:asciiTheme="minorHAnsi" w:hAnsiTheme="minorHAnsi" w:cstheme="minorHAnsi"/>
          <w:b/>
          <w:sz w:val="22"/>
          <w:szCs w:val="22"/>
        </w:rPr>
      </w:pPr>
      <w:r w:rsidRPr="00495B30">
        <w:rPr>
          <w:rFonts w:asciiTheme="minorHAnsi" w:hAnsiTheme="minorHAnsi" w:cstheme="minorHAnsi"/>
          <w:b/>
          <w:bCs/>
          <w:sz w:val="22"/>
          <w:szCs w:val="22"/>
        </w:rPr>
        <w:t>Se</w:t>
      </w:r>
      <w:r w:rsidRPr="00495B30">
        <w:rPr>
          <w:rFonts w:asciiTheme="minorHAnsi" w:hAnsiTheme="minorHAnsi" w:cstheme="minorHAnsi"/>
          <w:b/>
          <w:sz w:val="22"/>
          <w:szCs w:val="22"/>
        </w:rPr>
        <w:t xml:space="preserve"> una persona ha svolto la profilazione su </w:t>
      </w:r>
      <w:proofErr w:type="spellStart"/>
      <w:r w:rsidRPr="00495B30">
        <w:rPr>
          <w:rFonts w:asciiTheme="minorHAnsi" w:hAnsiTheme="minorHAnsi" w:cstheme="minorHAnsi"/>
          <w:b/>
          <w:sz w:val="22"/>
          <w:szCs w:val="22"/>
        </w:rPr>
        <w:t>Siul</w:t>
      </w:r>
      <w:proofErr w:type="spellEnd"/>
      <w:r w:rsidRPr="00495B30">
        <w:rPr>
          <w:rFonts w:asciiTheme="minorHAnsi" w:hAnsiTheme="minorHAnsi" w:cstheme="minorHAnsi"/>
          <w:b/>
          <w:sz w:val="22"/>
          <w:szCs w:val="22"/>
        </w:rPr>
        <w:t xml:space="preserve"> e ha un patto di servizio Sospeso, ma non ha una dote aperta, può essere inserita nel bando di Formare per Assumere?</w:t>
      </w:r>
    </w:p>
    <w:p w14:paraId="03C933AD" w14:textId="04EA2EE6" w:rsidR="008958C9" w:rsidRPr="00495B30" w:rsidRDefault="008958C9" w:rsidP="008958C9">
      <w:pPr>
        <w:ind w:left="709"/>
        <w:rPr>
          <w:rFonts w:cstheme="minorHAnsi"/>
        </w:rPr>
      </w:pPr>
      <w:r w:rsidRPr="00495B30">
        <w:rPr>
          <w:rFonts w:cstheme="minorHAnsi"/>
        </w:rPr>
        <w:t>Risposta: la profilazione in SIUL non rientra nel conteggio dei 180 giorni in quanto la dote non risulta in corso. Si specifica inoltre che, poiché il lavoratore verrà assunto nell’ambito di Formare per assumere, il Patto di Servizio non verrà sottoscritto successivamente all’assunzione.</w:t>
      </w:r>
    </w:p>
    <w:p w14:paraId="65904E6E" w14:textId="01551599" w:rsidR="0036195A" w:rsidRPr="00495B30" w:rsidRDefault="0036195A" w:rsidP="00BB2898">
      <w:pPr>
        <w:pStyle w:val="Default"/>
        <w:widowControl w:val="0"/>
        <w:numPr>
          <w:ilvl w:val="0"/>
          <w:numId w:val="5"/>
        </w:numPr>
        <w:spacing w:before="100" w:beforeAutospacing="1" w:after="100" w:afterAutospacing="1"/>
        <w:ind w:left="714" w:hanging="357"/>
        <w:rPr>
          <w:rFonts w:asciiTheme="minorHAnsi" w:hAnsiTheme="minorHAnsi" w:cstheme="minorHAnsi"/>
          <w:b/>
          <w:bCs/>
          <w:iCs/>
          <w:sz w:val="22"/>
          <w:szCs w:val="22"/>
        </w:rPr>
      </w:pPr>
      <w:r w:rsidRPr="00495B30">
        <w:rPr>
          <w:rFonts w:asciiTheme="minorHAnsi" w:hAnsiTheme="minorHAnsi" w:cstheme="minorHAnsi"/>
          <w:b/>
          <w:bCs/>
          <w:iCs/>
          <w:sz w:val="22"/>
          <w:szCs w:val="22"/>
        </w:rPr>
        <w:t>I percorsi devono essere avviati regolarmente su SIUF, in seguito deve essere fatta comunicazione di avvio INAIL come con i percorsi GOL? </w:t>
      </w:r>
    </w:p>
    <w:p w14:paraId="6D915A96" w14:textId="0070CBC8" w:rsidR="0036195A" w:rsidRPr="00495B30" w:rsidRDefault="0036195A" w:rsidP="0036195A">
      <w:pPr>
        <w:spacing w:before="100" w:beforeAutospacing="1" w:after="100" w:afterAutospacing="1"/>
        <w:ind w:left="709"/>
        <w:rPr>
          <w:rFonts w:cstheme="minorHAnsi"/>
        </w:rPr>
      </w:pPr>
      <w:r w:rsidRPr="00495B30">
        <w:rPr>
          <w:rFonts w:cstheme="minorHAnsi"/>
        </w:rPr>
        <w:t xml:space="preserve">Risposta: con riferimento alla comunicazione di avvio, ai fini dell’Avviso, i percorsi devono essere avviati in SIUF e non è necessaria la comunicazione di avvio INAIL, ove non obbligatoria da disposizione di legge. </w:t>
      </w:r>
    </w:p>
    <w:p w14:paraId="379BF765" w14:textId="77777777" w:rsidR="005249D6" w:rsidRPr="00495B30" w:rsidRDefault="005249D6" w:rsidP="00F35081">
      <w:pPr>
        <w:pStyle w:val="Default"/>
        <w:widowControl w:val="0"/>
        <w:numPr>
          <w:ilvl w:val="0"/>
          <w:numId w:val="5"/>
        </w:numPr>
        <w:spacing w:before="100" w:beforeAutospacing="1" w:after="100" w:afterAutospacing="1"/>
        <w:ind w:left="714" w:hanging="357"/>
        <w:rPr>
          <w:rFonts w:asciiTheme="minorHAnsi" w:hAnsiTheme="minorHAnsi" w:cstheme="minorHAnsi"/>
          <w:b/>
          <w:sz w:val="22"/>
          <w:szCs w:val="22"/>
        </w:rPr>
      </w:pPr>
      <w:r w:rsidRPr="00495B30">
        <w:rPr>
          <w:rFonts w:asciiTheme="minorHAnsi" w:hAnsiTheme="minorHAnsi" w:cstheme="minorHAnsi"/>
          <w:b/>
          <w:bCs/>
          <w:iCs/>
          <w:sz w:val="22"/>
          <w:szCs w:val="22"/>
        </w:rPr>
        <w:t>La formazione può essere erogata presso l'azienda benefici</w:t>
      </w:r>
      <w:r w:rsidRPr="00495B30">
        <w:rPr>
          <w:rFonts w:asciiTheme="minorHAnsi" w:hAnsiTheme="minorHAnsi" w:cstheme="minorHAnsi"/>
          <w:b/>
          <w:sz w:val="22"/>
          <w:szCs w:val="22"/>
        </w:rPr>
        <w:t xml:space="preserve">aria? </w:t>
      </w:r>
    </w:p>
    <w:p w14:paraId="756EA65E" w14:textId="77777777" w:rsidR="005249D6" w:rsidRPr="00495B30" w:rsidRDefault="0036195A" w:rsidP="005249D6">
      <w:pPr>
        <w:pStyle w:val="Default"/>
        <w:widowControl w:val="0"/>
        <w:spacing w:before="100" w:beforeAutospacing="1" w:after="100" w:afterAutospacing="1"/>
        <w:ind w:left="714"/>
        <w:rPr>
          <w:rFonts w:asciiTheme="minorHAnsi" w:hAnsiTheme="minorHAnsi" w:cstheme="minorHAnsi"/>
          <w:sz w:val="22"/>
          <w:szCs w:val="22"/>
        </w:rPr>
      </w:pPr>
      <w:r w:rsidRPr="00495B30">
        <w:rPr>
          <w:rFonts w:asciiTheme="minorHAnsi" w:hAnsiTheme="minorHAnsi" w:cstheme="minorHAnsi"/>
          <w:sz w:val="22"/>
          <w:szCs w:val="22"/>
        </w:rPr>
        <w:t xml:space="preserve">Risposta: </w:t>
      </w:r>
      <w:r w:rsidR="005249D6" w:rsidRPr="00495B30">
        <w:rPr>
          <w:rFonts w:asciiTheme="minorHAnsi" w:hAnsiTheme="minorHAnsi" w:cstheme="minorHAnsi"/>
          <w:sz w:val="22"/>
          <w:szCs w:val="22"/>
        </w:rPr>
        <w:t>Con riferimento alla formazione, gli operatori accreditati devono fare riferimento alla normativa regionale sull’accreditamento, in particolare con riferimento alla DGR n. 6696 del 18/07/2022, alla DGR n. 7180 del 17/10/2022 e ai relativi decreti attuativi.</w:t>
      </w:r>
    </w:p>
    <w:p w14:paraId="3F24E08F" w14:textId="2E03885E" w:rsidR="005249D6" w:rsidRPr="00495B30" w:rsidRDefault="005249D6" w:rsidP="005249D6">
      <w:pPr>
        <w:pStyle w:val="Default"/>
        <w:widowControl w:val="0"/>
        <w:numPr>
          <w:ilvl w:val="0"/>
          <w:numId w:val="5"/>
        </w:numPr>
        <w:spacing w:before="100" w:beforeAutospacing="1" w:after="100" w:afterAutospacing="1"/>
        <w:ind w:left="714" w:hanging="357"/>
        <w:rPr>
          <w:rFonts w:asciiTheme="minorHAnsi" w:eastAsia="Times New Roman" w:hAnsiTheme="minorHAnsi" w:cstheme="minorHAnsi"/>
          <w:b/>
          <w:sz w:val="22"/>
          <w:szCs w:val="22"/>
        </w:rPr>
      </w:pPr>
      <w:r w:rsidRPr="00495B30">
        <w:rPr>
          <w:rFonts w:asciiTheme="minorHAnsi" w:hAnsiTheme="minorHAnsi" w:cstheme="minorHAnsi"/>
          <w:b/>
          <w:iCs/>
          <w:sz w:val="22"/>
          <w:szCs w:val="22"/>
        </w:rPr>
        <w:t>Nel momento in cui viene richiesto il contributo per l’assunzione di un disoccupato che comprende sia la quota per l’assunzione che la quota per la formazione, e dovendo effettuare la formazione entro 6 mesi dall’approvazione del contributo, potrebbe succedere che il dipendente si dimette o venga licenziato dopo aver effettuato la formazione: l’azienda dovrà sostenere le spese della formazione senza essere rimborsata da Regione oppure la quota formativa per l’ente di formazione viene garantita?</w:t>
      </w:r>
    </w:p>
    <w:p w14:paraId="13C41418" w14:textId="5C5D0BD4" w:rsidR="005249D6" w:rsidRPr="00495B30" w:rsidRDefault="005249D6" w:rsidP="005249D6">
      <w:pPr>
        <w:spacing w:before="100" w:beforeAutospacing="1" w:after="100" w:afterAutospacing="1"/>
        <w:ind w:left="709"/>
        <w:rPr>
          <w:rFonts w:cstheme="minorHAnsi"/>
        </w:rPr>
      </w:pPr>
      <w:r w:rsidRPr="00495B30">
        <w:rPr>
          <w:rFonts w:cstheme="minorHAnsi"/>
        </w:rPr>
        <w:lastRenderedPageBreak/>
        <w:t xml:space="preserve">Risposta: Come previsto al par. B.1.b dell’Avviso, il voucher per la formazione è riconosciuto anche in caso di conclusione anticipata del rapporto di lavoro (dimissioni o licenziamento), previa presentazione della documentazione relativa alla domanda di liquidazione del voucher secondo i requisiti previsti dal par. C.4.c. dell’Avviso. Si specifica che l’incentivo occupazionale è riproporzionato esclusivamente in caso di dimissioni, mentre in caso di licenziamento non è riconosciuto per intero. </w:t>
      </w:r>
    </w:p>
    <w:p w14:paraId="789BADE3" w14:textId="5F150C5E" w:rsidR="005249D6" w:rsidRPr="00495B30" w:rsidRDefault="005249D6" w:rsidP="005249D6">
      <w:pPr>
        <w:pStyle w:val="Default"/>
        <w:widowControl w:val="0"/>
        <w:numPr>
          <w:ilvl w:val="0"/>
          <w:numId w:val="5"/>
        </w:numPr>
        <w:spacing w:before="100" w:beforeAutospacing="1" w:after="100" w:afterAutospacing="1"/>
        <w:ind w:left="714" w:hanging="357"/>
        <w:rPr>
          <w:rFonts w:asciiTheme="minorHAnsi" w:eastAsia="Times New Roman" w:hAnsiTheme="minorHAnsi" w:cstheme="minorHAnsi"/>
          <w:b/>
          <w:sz w:val="22"/>
          <w:szCs w:val="22"/>
        </w:rPr>
      </w:pPr>
      <w:r w:rsidRPr="00495B30">
        <w:rPr>
          <w:rFonts w:asciiTheme="minorHAnsi" w:eastAsia="Times New Roman" w:hAnsiTheme="minorHAnsi" w:cstheme="minorHAnsi"/>
          <w:b/>
          <w:sz w:val="22"/>
          <w:szCs w:val="22"/>
        </w:rPr>
        <w:t xml:space="preserve">Il monte ore formativo di 40 ore </w:t>
      </w:r>
      <w:proofErr w:type="gramStart"/>
      <w:r w:rsidRPr="00495B30">
        <w:rPr>
          <w:rFonts w:asciiTheme="minorHAnsi" w:eastAsia="Times New Roman" w:hAnsiTheme="minorHAnsi" w:cstheme="minorHAnsi"/>
          <w:b/>
          <w:sz w:val="22"/>
          <w:szCs w:val="22"/>
        </w:rPr>
        <w:t>può essere coperto</w:t>
      </w:r>
      <w:proofErr w:type="gramEnd"/>
      <w:r w:rsidRPr="00495B30">
        <w:rPr>
          <w:rFonts w:asciiTheme="minorHAnsi" w:eastAsia="Times New Roman" w:hAnsiTheme="minorHAnsi" w:cstheme="minorHAnsi"/>
          <w:b/>
          <w:sz w:val="22"/>
          <w:szCs w:val="22"/>
        </w:rPr>
        <w:t xml:space="preserve"> da più corsi (ad esempio, un corso di lingue + ad esempio RSPP o sicurezza, perché non tutti i corsi hanno una durata di 40 ore per singolo corso)?</w:t>
      </w:r>
    </w:p>
    <w:p w14:paraId="6D7C0873" w14:textId="710973A3" w:rsidR="005249D6" w:rsidRPr="00495B30" w:rsidRDefault="005249D6" w:rsidP="005249D6">
      <w:pPr>
        <w:pStyle w:val="Paragrafoelenco"/>
        <w:spacing w:before="100" w:beforeAutospacing="1" w:after="100" w:afterAutospacing="1" w:line="240" w:lineRule="auto"/>
        <w:rPr>
          <w:rFonts w:cstheme="minorHAnsi"/>
        </w:rPr>
      </w:pPr>
      <w:r w:rsidRPr="00495B30">
        <w:rPr>
          <w:rFonts w:cstheme="minorHAnsi"/>
        </w:rPr>
        <w:t xml:space="preserve">Risposta: non è ammissibile prevedere il raggiungimento della durata minima tramite la fruizione di più percorsi formativi. </w:t>
      </w:r>
    </w:p>
    <w:p w14:paraId="57E5BBA9" w14:textId="0F3800DA" w:rsidR="005249D6" w:rsidRPr="00495B30" w:rsidRDefault="005249D6" w:rsidP="005249D6">
      <w:pPr>
        <w:pStyle w:val="Default"/>
        <w:widowControl w:val="0"/>
        <w:numPr>
          <w:ilvl w:val="0"/>
          <w:numId w:val="5"/>
        </w:numPr>
        <w:spacing w:before="100" w:beforeAutospacing="1" w:after="100" w:afterAutospacing="1"/>
        <w:ind w:left="714" w:hanging="357"/>
        <w:rPr>
          <w:rFonts w:asciiTheme="minorHAnsi" w:eastAsia="Times New Roman" w:hAnsiTheme="minorHAnsi" w:cstheme="minorHAnsi"/>
          <w:b/>
          <w:sz w:val="22"/>
          <w:szCs w:val="22"/>
        </w:rPr>
      </w:pPr>
      <w:r w:rsidRPr="00495B30">
        <w:rPr>
          <w:rFonts w:asciiTheme="minorHAnsi" w:eastAsia="Times New Roman" w:hAnsiTheme="minorHAnsi" w:cstheme="minorHAnsi"/>
          <w:b/>
          <w:sz w:val="22"/>
          <w:szCs w:val="22"/>
        </w:rPr>
        <w:t>Un’impresa vorrebbe presentare richiesta di incentivo occupazionale per l’assunzione di un invalido civile (c.d. legge 68) che non rientrerebbe tra le assunzioni obbligatorie necessarie all’azienda per rispettare gli obblighi previsti dalla normativa vigente. Tuttavia è possibile che col passare dei mesi il lavoratore debba rientrare nel numero minimo di soggetti richiesti dalla legge per adempiere all’obbligo di assunzioni obbligatorie a causa di dimissioni di altri dipendenti/cessazione del contratto degli stessi.   Se tale evento si verificasse produrrebbe la perdita dell’intero incentivo occupazionale?</w:t>
      </w:r>
    </w:p>
    <w:p w14:paraId="48C5BC4D" w14:textId="7285621D" w:rsidR="005249D6" w:rsidRPr="00495B30" w:rsidRDefault="005249D6" w:rsidP="005249D6">
      <w:pPr>
        <w:pStyle w:val="Paragrafoelenco"/>
        <w:spacing w:before="100" w:beforeAutospacing="1" w:after="100" w:afterAutospacing="1"/>
        <w:rPr>
          <w:rFonts w:cstheme="minorHAnsi"/>
        </w:rPr>
      </w:pPr>
      <w:r w:rsidRPr="00495B30">
        <w:rPr>
          <w:rFonts w:cstheme="minorHAnsi"/>
        </w:rPr>
        <w:t xml:space="preserve">Risposta: Con riferimento alla casistica in cui il lavoratore rientri tra le assunzioni obbligatorie, il datore di lavoro richiedente è tenuto alla rinuncia all’agevolazione.  </w:t>
      </w:r>
    </w:p>
    <w:p w14:paraId="0211F836" w14:textId="066BE4E5" w:rsidR="005249D6" w:rsidRPr="00495B30" w:rsidRDefault="005249D6" w:rsidP="005249D6">
      <w:pPr>
        <w:pStyle w:val="Paragrafoelenco"/>
        <w:spacing w:before="100" w:beforeAutospacing="1" w:after="100" w:afterAutospacing="1"/>
        <w:rPr>
          <w:rFonts w:cstheme="minorHAnsi"/>
        </w:rPr>
      </w:pPr>
    </w:p>
    <w:p w14:paraId="442CEB8A" w14:textId="77777777" w:rsidR="00A74277" w:rsidRPr="00495B30" w:rsidRDefault="00A74277" w:rsidP="00013FBE">
      <w:pPr>
        <w:pStyle w:val="Default"/>
        <w:widowControl w:val="0"/>
        <w:numPr>
          <w:ilvl w:val="0"/>
          <w:numId w:val="5"/>
        </w:numPr>
        <w:spacing w:before="100" w:beforeAutospacing="1" w:after="100" w:afterAutospacing="1"/>
        <w:ind w:left="714" w:hanging="357"/>
        <w:rPr>
          <w:rFonts w:asciiTheme="minorHAnsi" w:eastAsia="Times New Roman" w:hAnsiTheme="minorHAnsi" w:cstheme="minorHAnsi"/>
          <w:bCs/>
          <w:sz w:val="22"/>
          <w:szCs w:val="22"/>
        </w:rPr>
      </w:pPr>
      <w:r w:rsidRPr="00495B30">
        <w:rPr>
          <w:rFonts w:asciiTheme="minorHAnsi" w:eastAsia="Times New Roman" w:hAnsiTheme="minorHAnsi" w:cstheme="minorHAnsi"/>
          <w:b/>
          <w:sz w:val="22"/>
          <w:szCs w:val="22"/>
        </w:rPr>
        <w:t xml:space="preserve">Ai fini della corretta gestione del corso, su SIUF e per la rendicontazione, è sufficiente l’attestato di partecipazione al corso o anche l’attestato di competenza? </w:t>
      </w:r>
    </w:p>
    <w:p w14:paraId="1DC69AD1" w14:textId="29771893" w:rsidR="00A74277" w:rsidRDefault="00A74277" w:rsidP="00A74277">
      <w:pPr>
        <w:pStyle w:val="Default"/>
        <w:widowControl w:val="0"/>
        <w:spacing w:before="100" w:beforeAutospacing="1" w:after="100" w:afterAutospacing="1"/>
        <w:ind w:left="709"/>
        <w:rPr>
          <w:rFonts w:asciiTheme="minorHAnsi" w:eastAsia="Times New Roman" w:hAnsiTheme="minorHAnsi" w:cstheme="minorHAnsi"/>
          <w:bCs/>
          <w:sz w:val="22"/>
          <w:szCs w:val="22"/>
        </w:rPr>
      </w:pPr>
      <w:r w:rsidRPr="00495B30">
        <w:rPr>
          <w:rFonts w:asciiTheme="minorHAnsi" w:eastAsia="Times New Roman" w:hAnsiTheme="minorHAnsi" w:cstheme="minorHAnsi"/>
          <w:bCs/>
          <w:sz w:val="22"/>
          <w:szCs w:val="22"/>
        </w:rPr>
        <w:t xml:space="preserve">Risposta: </w:t>
      </w:r>
      <w:r w:rsidR="004211C6" w:rsidRPr="00495B30">
        <w:rPr>
          <w:rFonts w:asciiTheme="minorHAnsi" w:eastAsia="Times New Roman" w:hAnsiTheme="minorHAnsi" w:cstheme="minorHAnsi"/>
          <w:bCs/>
          <w:sz w:val="22"/>
          <w:szCs w:val="22"/>
        </w:rPr>
        <w:t>a</w:t>
      </w:r>
      <w:r w:rsidRPr="00495B30">
        <w:rPr>
          <w:rFonts w:asciiTheme="minorHAnsi" w:eastAsia="Times New Roman" w:hAnsiTheme="minorHAnsi" w:cstheme="minorHAnsi"/>
          <w:bCs/>
          <w:sz w:val="22"/>
          <w:szCs w:val="22"/>
        </w:rPr>
        <w:t>i fini della rendicontazione del voucher formativo è sufficiente l’attestato di partecipazione al corso, mentre l’attestato di competenza è rilasciato sulla base dei risultati raggiunti dai singoli destinatari.</w:t>
      </w:r>
    </w:p>
    <w:p w14:paraId="287517CB" w14:textId="58F693D8" w:rsidR="00F86249" w:rsidRPr="00F86249" w:rsidRDefault="00F86249" w:rsidP="00F86249">
      <w:pPr>
        <w:pStyle w:val="Default"/>
        <w:widowControl w:val="0"/>
        <w:numPr>
          <w:ilvl w:val="0"/>
          <w:numId w:val="5"/>
        </w:numPr>
        <w:spacing w:before="100" w:beforeAutospacing="1" w:after="100" w:afterAutospacing="1"/>
        <w:ind w:left="714" w:hanging="357"/>
        <w:rPr>
          <w:rFonts w:asciiTheme="minorHAnsi" w:hAnsiTheme="minorHAnsi" w:cstheme="minorHAnsi"/>
          <w:sz w:val="22"/>
          <w:szCs w:val="22"/>
        </w:rPr>
      </w:pPr>
      <w:proofErr w:type="gramStart"/>
      <w:r>
        <w:rPr>
          <w:rFonts w:asciiTheme="minorHAnsi" w:hAnsiTheme="minorHAnsi" w:cstheme="minorHAnsi"/>
          <w:b/>
          <w:bCs/>
          <w:sz w:val="22"/>
          <w:szCs w:val="22"/>
        </w:rPr>
        <w:t>E’</w:t>
      </w:r>
      <w:proofErr w:type="gramEnd"/>
      <w:r w:rsidRPr="00F86249">
        <w:rPr>
          <w:rFonts w:asciiTheme="minorHAnsi" w:hAnsiTheme="minorHAnsi" w:cstheme="minorHAnsi"/>
          <w:b/>
          <w:bCs/>
          <w:sz w:val="22"/>
          <w:szCs w:val="22"/>
        </w:rPr>
        <w:t xml:space="preserve"> possibile inserire come sede di corso, una sede temporanea quale ad esempio l'azienda, come da DGR n. 6696 del 18/07/2022, DGR n. 7180 del 17/10/2022</w:t>
      </w:r>
      <w:r>
        <w:rPr>
          <w:rFonts w:asciiTheme="minorHAnsi" w:hAnsiTheme="minorHAnsi" w:cstheme="minorHAnsi"/>
          <w:b/>
          <w:bCs/>
          <w:sz w:val="22"/>
          <w:szCs w:val="22"/>
        </w:rPr>
        <w:t>?</w:t>
      </w:r>
      <w:r w:rsidRPr="00F86249">
        <w:rPr>
          <w:rFonts w:asciiTheme="minorHAnsi" w:hAnsiTheme="minorHAnsi" w:cstheme="minorHAnsi"/>
          <w:b/>
          <w:bCs/>
          <w:sz w:val="22"/>
          <w:szCs w:val="22"/>
        </w:rPr>
        <w:t> </w:t>
      </w:r>
    </w:p>
    <w:p w14:paraId="6217C0F5" w14:textId="30222877" w:rsidR="00F86249" w:rsidRPr="00F86249" w:rsidRDefault="00F86249" w:rsidP="00A74277">
      <w:pPr>
        <w:pStyle w:val="Default"/>
        <w:widowControl w:val="0"/>
        <w:spacing w:before="100" w:beforeAutospacing="1" w:after="100" w:afterAutospacing="1"/>
        <w:ind w:left="709"/>
        <w:rPr>
          <w:rFonts w:asciiTheme="minorHAnsi" w:hAnsiTheme="minorHAnsi" w:cstheme="minorHAnsi"/>
          <w:sz w:val="22"/>
          <w:szCs w:val="22"/>
        </w:rPr>
      </w:pPr>
      <w:r>
        <w:rPr>
          <w:rFonts w:asciiTheme="minorHAnsi" w:hAnsiTheme="minorHAnsi" w:cstheme="minorHAnsi"/>
          <w:sz w:val="22"/>
          <w:szCs w:val="22"/>
        </w:rPr>
        <w:t>Risposta: a</w:t>
      </w:r>
      <w:r w:rsidRPr="00F86249">
        <w:rPr>
          <w:rFonts w:asciiTheme="minorHAnsi" w:hAnsiTheme="minorHAnsi" w:cstheme="minorHAnsi"/>
          <w:sz w:val="22"/>
          <w:szCs w:val="22"/>
        </w:rPr>
        <w:t>ll’interno di SIUF è possibile selezionare una sede temporanea esclusivamente per la formazione non abilitante o regolamentata, come da previsione dell’Avviso.</w:t>
      </w:r>
    </w:p>
    <w:p w14:paraId="4E55ED31" w14:textId="17A4D4F1" w:rsidR="00F86249" w:rsidRPr="00F86249" w:rsidRDefault="00F86249" w:rsidP="00F86249">
      <w:pPr>
        <w:pStyle w:val="Default"/>
        <w:widowControl w:val="0"/>
        <w:numPr>
          <w:ilvl w:val="0"/>
          <w:numId w:val="5"/>
        </w:numPr>
        <w:spacing w:before="100" w:beforeAutospacing="1" w:after="100" w:afterAutospacing="1"/>
        <w:ind w:left="714" w:hanging="357"/>
        <w:rPr>
          <w:rFonts w:asciiTheme="minorHAnsi" w:hAnsiTheme="minorHAnsi" w:cstheme="minorHAnsi"/>
          <w:sz w:val="22"/>
          <w:szCs w:val="22"/>
        </w:rPr>
      </w:pPr>
      <w:r w:rsidRPr="00F86249">
        <w:rPr>
          <w:rFonts w:asciiTheme="minorHAnsi" w:hAnsiTheme="minorHAnsi" w:cstheme="minorHAnsi"/>
          <w:b/>
          <w:bCs/>
          <w:sz w:val="22"/>
          <w:szCs w:val="22"/>
          <w:shd w:val="clear" w:color="auto" w:fill="FFFFFF"/>
        </w:rPr>
        <w:t xml:space="preserve">Il sistema segnala che per il codice </w:t>
      </w:r>
      <w:proofErr w:type="spellStart"/>
      <w:r>
        <w:rPr>
          <w:rFonts w:asciiTheme="minorHAnsi" w:hAnsiTheme="minorHAnsi" w:cstheme="minorHAnsi"/>
          <w:b/>
          <w:bCs/>
          <w:sz w:val="22"/>
          <w:szCs w:val="22"/>
          <w:shd w:val="clear" w:color="auto" w:fill="FFFFFF"/>
        </w:rPr>
        <w:t>A</w:t>
      </w:r>
      <w:r w:rsidRPr="00F86249">
        <w:rPr>
          <w:rFonts w:asciiTheme="minorHAnsi" w:hAnsiTheme="minorHAnsi" w:cstheme="minorHAnsi"/>
          <w:b/>
          <w:bCs/>
          <w:sz w:val="22"/>
          <w:szCs w:val="22"/>
          <w:shd w:val="clear" w:color="auto" w:fill="FFFFFF"/>
        </w:rPr>
        <w:t>teco</w:t>
      </w:r>
      <w:proofErr w:type="spellEnd"/>
      <w:r w:rsidRPr="00F86249">
        <w:rPr>
          <w:rFonts w:asciiTheme="minorHAnsi" w:hAnsiTheme="minorHAnsi" w:cstheme="minorHAnsi"/>
          <w:b/>
          <w:bCs/>
          <w:sz w:val="22"/>
          <w:szCs w:val="22"/>
          <w:shd w:val="clear" w:color="auto" w:fill="FFFFFF"/>
        </w:rPr>
        <w:t xml:space="preserve"> dell’azienda 01.21 – coltivazione di uva la seguente dicitura: </w:t>
      </w:r>
      <w:r w:rsidRPr="00F86249">
        <w:rPr>
          <w:rFonts w:asciiTheme="minorHAnsi" w:hAnsiTheme="minorHAnsi" w:cstheme="minorHAnsi"/>
          <w:b/>
          <w:bCs/>
          <w:sz w:val="22"/>
          <w:szCs w:val="22"/>
        </w:rPr>
        <w:t xml:space="preserve">Il codice </w:t>
      </w:r>
      <w:proofErr w:type="spellStart"/>
      <w:r>
        <w:rPr>
          <w:rFonts w:asciiTheme="minorHAnsi" w:hAnsiTheme="minorHAnsi" w:cstheme="minorHAnsi"/>
          <w:b/>
          <w:bCs/>
          <w:sz w:val="22"/>
          <w:szCs w:val="22"/>
        </w:rPr>
        <w:t>A</w:t>
      </w:r>
      <w:r w:rsidRPr="00F86249">
        <w:rPr>
          <w:rFonts w:asciiTheme="minorHAnsi" w:hAnsiTheme="minorHAnsi" w:cstheme="minorHAnsi"/>
          <w:b/>
          <w:bCs/>
          <w:sz w:val="22"/>
          <w:szCs w:val="22"/>
        </w:rPr>
        <w:t>teco</w:t>
      </w:r>
      <w:proofErr w:type="spellEnd"/>
      <w:r w:rsidRPr="00F86249">
        <w:rPr>
          <w:rFonts w:asciiTheme="minorHAnsi" w:hAnsiTheme="minorHAnsi" w:cstheme="minorHAnsi"/>
          <w:b/>
          <w:bCs/>
          <w:sz w:val="22"/>
          <w:szCs w:val="22"/>
        </w:rPr>
        <w:t xml:space="preserve"> associato all'impresa non permette di proseguire in regime De </w:t>
      </w:r>
      <w:proofErr w:type="spellStart"/>
      <w:r w:rsidRPr="00F86249">
        <w:rPr>
          <w:rFonts w:asciiTheme="minorHAnsi" w:hAnsiTheme="minorHAnsi" w:cstheme="minorHAnsi"/>
          <w:b/>
          <w:bCs/>
          <w:sz w:val="22"/>
          <w:szCs w:val="22"/>
        </w:rPr>
        <w:t>minims</w:t>
      </w:r>
      <w:proofErr w:type="spellEnd"/>
      <w:r w:rsidRPr="00F86249">
        <w:rPr>
          <w:rFonts w:asciiTheme="minorHAnsi" w:hAnsiTheme="minorHAnsi" w:cstheme="minorHAnsi"/>
          <w:b/>
          <w:bCs/>
          <w:sz w:val="22"/>
          <w:szCs w:val="22"/>
        </w:rPr>
        <w:t>.</w:t>
      </w:r>
    </w:p>
    <w:p w14:paraId="5ABE3722" w14:textId="271A6697" w:rsidR="00F86249" w:rsidRPr="00F86249" w:rsidRDefault="00F86249" w:rsidP="00A74277">
      <w:pPr>
        <w:pStyle w:val="Default"/>
        <w:widowControl w:val="0"/>
        <w:spacing w:before="100" w:beforeAutospacing="1" w:after="100" w:afterAutospacing="1"/>
        <w:ind w:left="709"/>
        <w:rPr>
          <w:rFonts w:asciiTheme="minorHAnsi" w:hAnsiTheme="minorHAnsi" w:cstheme="minorHAnsi"/>
          <w:sz w:val="22"/>
          <w:szCs w:val="22"/>
        </w:rPr>
      </w:pPr>
      <w:r>
        <w:rPr>
          <w:rFonts w:asciiTheme="minorHAnsi" w:hAnsiTheme="minorHAnsi" w:cstheme="minorHAnsi"/>
          <w:sz w:val="22"/>
          <w:szCs w:val="22"/>
        </w:rPr>
        <w:t>Risposta: g</w:t>
      </w:r>
      <w:r w:rsidRPr="00F86249">
        <w:rPr>
          <w:rFonts w:asciiTheme="minorHAnsi" w:hAnsiTheme="minorHAnsi" w:cstheme="minorHAnsi"/>
          <w:sz w:val="22"/>
          <w:szCs w:val="22"/>
        </w:rPr>
        <w:t xml:space="preserve">li aiuti concessi a imprese operanti nel settore della produzione primaria di prodotti agricoli non rientrano nel campo di applicazione del Regolamento (UE) n. 1407/2013, come definito dall’art. 1 del suddetto Regolamento. Poiché l’agevolazione prevista dall’Avviso è riconosciuta ai sensi del Reg. (UE) n. 1407/2013, le imprese operanti in tale settore sono escluse dai potenziali soggetti beneficiari dell’Avviso.  </w:t>
      </w:r>
    </w:p>
    <w:p w14:paraId="785BDE01" w14:textId="5EAB5CFB" w:rsidR="00F86249" w:rsidRPr="00F86249" w:rsidRDefault="00F86249" w:rsidP="00F86249">
      <w:pPr>
        <w:pStyle w:val="Default"/>
        <w:widowControl w:val="0"/>
        <w:numPr>
          <w:ilvl w:val="0"/>
          <w:numId w:val="5"/>
        </w:numPr>
        <w:spacing w:before="100" w:beforeAutospacing="1" w:after="100" w:afterAutospacing="1"/>
        <w:ind w:left="714" w:hanging="357"/>
        <w:rPr>
          <w:rFonts w:asciiTheme="minorHAnsi" w:hAnsiTheme="minorHAnsi" w:cstheme="minorHAnsi"/>
          <w:sz w:val="22"/>
          <w:szCs w:val="22"/>
        </w:rPr>
      </w:pPr>
      <w:r w:rsidRPr="00F86249">
        <w:rPr>
          <w:rFonts w:asciiTheme="minorHAnsi" w:hAnsiTheme="minorHAnsi" w:cstheme="minorHAnsi"/>
          <w:b/>
          <w:bCs/>
          <w:sz w:val="22"/>
          <w:szCs w:val="22"/>
        </w:rPr>
        <w:t xml:space="preserve">Un’azienda con sede legale in Emilia, ma sedi operative in Lombardia chiede di accedere al contributo per un dipendente che risulta assunto dalla sede legale e quindi la COB è riferita alla Regione Emilia, ma la sede di lavoro è in Lombardia. </w:t>
      </w:r>
      <w:r w:rsidRPr="00F86249">
        <w:rPr>
          <w:rFonts w:cstheme="minorHAnsi"/>
          <w:b/>
          <w:bCs/>
          <w:sz w:val="22"/>
          <w:szCs w:val="22"/>
        </w:rPr>
        <w:t>Ha diritto all’incentivo occupazionale?</w:t>
      </w:r>
    </w:p>
    <w:p w14:paraId="568C3452" w14:textId="7E56D13C" w:rsidR="00F86249" w:rsidRPr="00F86249" w:rsidRDefault="00F86249" w:rsidP="00F86249">
      <w:pPr>
        <w:ind w:left="709"/>
        <w:rPr>
          <w:rFonts w:cstheme="minorHAnsi"/>
        </w:rPr>
      </w:pPr>
      <w:r>
        <w:rPr>
          <w:rFonts w:cstheme="minorHAnsi"/>
        </w:rPr>
        <w:lastRenderedPageBreak/>
        <w:t>Risposta: i</w:t>
      </w:r>
      <w:r w:rsidRPr="00F86249">
        <w:rPr>
          <w:rFonts w:cstheme="minorHAnsi"/>
        </w:rPr>
        <w:t xml:space="preserve">l lavoratore può rientrare tra i soggetti destinatari dell’Avviso esclusivamente nel caso in cui </w:t>
      </w:r>
      <w:r w:rsidR="00DB3873">
        <w:rPr>
          <w:rFonts w:cstheme="minorHAnsi"/>
        </w:rPr>
        <w:t>l</w:t>
      </w:r>
      <w:r w:rsidRPr="00F86249">
        <w:rPr>
          <w:rFonts w:cstheme="minorHAnsi"/>
        </w:rPr>
        <w:t xml:space="preserve">a Comunicazione obbligatoria </w:t>
      </w:r>
      <w:r w:rsidR="00DB3873">
        <w:rPr>
          <w:rFonts w:cstheme="minorHAnsi"/>
        </w:rPr>
        <w:t xml:space="preserve">riporti una </w:t>
      </w:r>
      <w:r w:rsidRPr="00F86249">
        <w:rPr>
          <w:rFonts w:cstheme="minorHAnsi"/>
        </w:rPr>
        <w:t xml:space="preserve">sede di lavoro risulti localizzata in Regione Lombardia. </w:t>
      </w:r>
    </w:p>
    <w:p w14:paraId="41D984BB" w14:textId="3BECE0AE" w:rsidR="00F86249" w:rsidRPr="00F86249" w:rsidRDefault="00F86249" w:rsidP="0044493A">
      <w:pPr>
        <w:pStyle w:val="Default"/>
        <w:widowControl w:val="0"/>
        <w:numPr>
          <w:ilvl w:val="0"/>
          <w:numId w:val="5"/>
        </w:numPr>
        <w:spacing w:before="100" w:beforeAutospacing="1" w:after="100" w:afterAutospacing="1"/>
        <w:ind w:left="714" w:hanging="357"/>
        <w:jc w:val="both"/>
        <w:rPr>
          <w:rFonts w:asciiTheme="minorHAnsi" w:hAnsiTheme="minorHAnsi" w:cstheme="minorHAnsi"/>
          <w:sz w:val="22"/>
          <w:szCs w:val="22"/>
        </w:rPr>
      </w:pPr>
      <w:r w:rsidRPr="00F86249">
        <w:rPr>
          <w:rFonts w:asciiTheme="minorHAnsi" w:hAnsiTheme="minorHAnsi" w:cstheme="minorHAnsi"/>
          <w:b/>
          <w:bCs/>
          <w:sz w:val="22"/>
          <w:szCs w:val="22"/>
        </w:rPr>
        <w:t xml:space="preserve">nel bando in oggetto sono segnalati nell’allegato A.1.b i profili abilitanti ammissibili; nell’elenco non è presente però il profilo Acconciatore – DDUO 30 luglio 2008 n. 8486, che trovo invece nel “Quadro Regionale degli Standard Professionali” sezione FIGURE </w:t>
      </w:r>
      <w:r w:rsidR="0044493A">
        <w:rPr>
          <w:rFonts w:asciiTheme="minorHAnsi" w:hAnsiTheme="minorHAnsi" w:cstheme="minorHAnsi"/>
          <w:b/>
          <w:bCs/>
          <w:sz w:val="22"/>
          <w:szCs w:val="22"/>
        </w:rPr>
        <w:t>R</w:t>
      </w:r>
      <w:r w:rsidRPr="00F86249">
        <w:rPr>
          <w:rFonts w:asciiTheme="minorHAnsi" w:hAnsiTheme="minorHAnsi" w:cstheme="minorHAnsi"/>
          <w:b/>
          <w:bCs/>
          <w:sz w:val="22"/>
          <w:szCs w:val="22"/>
        </w:rPr>
        <w:t>EGOLAMENTATE/ABILITANTI, del 2019 Se non è compreso nei profili abilitanti del bando significa che può comunque partecipare svolgendo almeno 40 ore di formazione come gli altri profili delle competenze indipendenti?</w:t>
      </w:r>
    </w:p>
    <w:p w14:paraId="4F79EEB0" w14:textId="1478D244" w:rsidR="00F86249" w:rsidRPr="00F86249" w:rsidRDefault="0044493A" w:rsidP="0044493A">
      <w:pPr>
        <w:pStyle w:val="NormaleWeb"/>
        <w:ind w:left="709"/>
        <w:rPr>
          <w:rFonts w:asciiTheme="minorHAnsi" w:hAnsiTheme="minorHAnsi" w:cstheme="minorHAnsi"/>
          <w:sz w:val="22"/>
          <w:szCs w:val="22"/>
        </w:rPr>
      </w:pPr>
      <w:r>
        <w:rPr>
          <w:rFonts w:asciiTheme="minorHAnsi" w:hAnsiTheme="minorHAnsi" w:cstheme="minorHAnsi"/>
          <w:color w:val="000000"/>
          <w:sz w:val="22"/>
          <w:szCs w:val="22"/>
        </w:rPr>
        <w:t>Risposta</w:t>
      </w:r>
      <w:r w:rsidR="00F86249" w:rsidRPr="00F86249">
        <w:rPr>
          <w:rFonts w:asciiTheme="minorHAnsi" w:hAnsiTheme="minorHAnsi" w:cstheme="minorHAnsi"/>
          <w:color w:val="000000"/>
          <w:sz w:val="22"/>
          <w:szCs w:val="22"/>
        </w:rPr>
        <w:t xml:space="preserve">: </w:t>
      </w:r>
      <w:r w:rsidR="002D4A37">
        <w:rPr>
          <w:rFonts w:asciiTheme="minorHAnsi" w:hAnsiTheme="minorHAnsi" w:cstheme="minorHAnsi"/>
          <w:color w:val="000000"/>
          <w:sz w:val="22"/>
          <w:szCs w:val="22"/>
        </w:rPr>
        <w:t>è</w:t>
      </w:r>
      <w:r w:rsidR="00F86249" w:rsidRPr="00F86249">
        <w:rPr>
          <w:rFonts w:asciiTheme="minorHAnsi" w:hAnsiTheme="minorHAnsi" w:cstheme="minorHAnsi"/>
          <w:color w:val="000000"/>
          <w:sz w:val="22"/>
          <w:szCs w:val="22"/>
        </w:rPr>
        <w:t xml:space="preserve"> possibile svolgere tale percorso formativo nell’ambito dei percorsi professionalizzanti e nel rispetto dei requisiti dell’Avviso, fermo restando che il percorso, non essendo incluso nell’elenco di cui all’Allegato A.1.b, non sarà abilitante all’esercizio di alcuna professione. </w:t>
      </w:r>
    </w:p>
    <w:p w14:paraId="13C6BDDE" w14:textId="77777777" w:rsidR="00F86249" w:rsidRPr="00F86249" w:rsidRDefault="00F86249" w:rsidP="00F86249">
      <w:pPr>
        <w:pStyle w:val="Default"/>
        <w:widowControl w:val="0"/>
        <w:numPr>
          <w:ilvl w:val="0"/>
          <w:numId w:val="5"/>
        </w:numPr>
        <w:spacing w:before="100" w:beforeAutospacing="1" w:after="100" w:afterAutospacing="1"/>
        <w:ind w:left="714" w:hanging="357"/>
        <w:rPr>
          <w:rFonts w:asciiTheme="minorHAnsi" w:hAnsiTheme="minorHAnsi" w:cstheme="minorHAnsi"/>
          <w:sz w:val="22"/>
          <w:szCs w:val="22"/>
        </w:rPr>
      </w:pPr>
      <w:r w:rsidRPr="00F86249">
        <w:rPr>
          <w:rFonts w:asciiTheme="minorHAnsi" w:hAnsiTheme="minorHAnsi" w:cstheme="minorHAnsi"/>
          <w:b/>
          <w:bCs/>
          <w:sz w:val="22"/>
          <w:szCs w:val="22"/>
        </w:rPr>
        <w:t>Il Lavoratore svolge un’attività come operatore ecologico, pertanto volevamo chiedere se potevamo proporre dei corsi inerenti questa tipologia di mansione, pur non essendo presenti negli elenchi allegati al Bando stesso.</w:t>
      </w:r>
    </w:p>
    <w:p w14:paraId="10C93E91" w14:textId="4B405699" w:rsidR="00F86249" w:rsidRPr="00F86249" w:rsidRDefault="0044493A" w:rsidP="0044493A">
      <w:pPr>
        <w:pStyle w:val="NormaleWeb"/>
        <w:ind w:left="709"/>
        <w:rPr>
          <w:rFonts w:asciiTheme="minorHAnsi" w:hAnsiTheme="minorHAnsi" w:cstheme="minorHAnsi"/>
          <w:sz w:val="22"/>
          <w:szCs w:val="22"/>
        </w:rPr>
      </w:pPr>
      <w:r>
        <w:rPr>
          <w:rFonts w:asciiTheme="minorHAnsi" w:hAnsiTheme="minorHAnsi" w:cstheme="minorHAnsi"/>
          <w:color w:val="000000"/>
          <w:sz w:val="22"/>
          <w:szCs w:val="22"/>
        </w:rPr>
        <w:t>Risposta</w:t>
      </w:r>
      <w:r w:rsidR="00F86249" w:rsidRPr="00F86249">
        <w:rPr>
          <w:rFonts w:asciiTheme="minorHAnsi" w:hAnsiTheme="minorHAnsi" w:cstheme="minorHAnsi"/>
          <w:color w:val="000000"/>
          <w:sz w:val="22"/>
          <w:szCs w:val="22"/>
        </w:rPr>
        <w:t xml:space="preserve">: </w:t>
      </w:r>
      <w:r w:rsidR="002D4A37">
        <w:rPr>
          <w:rFonts w:asciiTheme="minorHAnsi" w:hAnsiTheme="minorHAnsi" w:cstheme="minorHAnsi"/>
          <w:color w:val="000000"/>
          <w:sz w:val="22"/>
          <w:szCs w:val="22"/>
        </w:rPr>
        <w:t>è</w:t>
      </w:r>
      <w:r w:rsidR="00F86249" w:rsidRPr="00F86249">
        <w:rPr>
          <w:rFonts w:asciiTheme="minorHAnsi" w:hAnsiTheme="minorHAnsi" w:cstheme="minorHAnsi"/>
          <w:color w:val="000000"/>
          <w:sz w:val="22"/>
          <w:szCs w:val="22"/>
        </w:rPr>
        <w:t xml:space="preserve"> possibile svolgere tale percorso formativo nell’ambito dei percorsi professionalizzanti e nel rispetto dei requisiti dell’Avviso, fermo restando che il percorso, non essendo incluso nell’elenco di cui all’Allegato A.1.b, non sarà abilitante all’esercizio di alcuna professione.</w:t>
      </w:r>
    </w:p>
    <w:p w14:paraId="1372089C" w14:textId="77777777" w:rsidR="00F86249" w:rsidRPr="00F86249" w:rsidRDefault="00F86249" w:rsidP="00F86249">
      <w:pPr>
        <w:pStyle w:val="Default"/>
        <w:widowControl w:val="0"/>
        <w:numPr>
          <w:ilvl w:val="0"/>
          <w:numId w:val="5"/>
        </w:numPr>
        <w:spacing w:before="100" w:beforeAutospacing="1" w:after="100" w:afterAutospacing="1"/>
        <w:ind w:left="714" w:hanging="357"/>
        <w:rPr>
          <w:rFonts w:asciiTheme="minorHAnsi" w:hAnsiTheme="minorHAnsi" w:cstheme="minorHAnsi"/>
          <w:sz w:val="22"/>
          <w:szCs w:val="22"/>
        </w:rPr>
      </w:pPr>
      <w:r w:rsidRPr="00F86249">
        <w:rPr>
          <w:rFonts w:asciiTheme="minorHAnsi" w:hAnsiTheme="minorHAnsi" w:cstheme="minorHAnsi"/>
          <w:b/>
          <w:bCs/>
          <w:sz w:val="22"/>
          <w:szCs w:val="22"/>
        </w:rPr>
        <w:t>la presente per chiedere se è possibile utilizzare il bando per finanziare i percorsi di Riqualifica ASA in OSS. Io e i miei colleghi abbiamo guardato l'offerta formativa presente in SIUF ma ci sono solo i corsi Ausiliario socio assistenziale e Operatore socio sanitario.</w:t>
      </w:r>
    </w:p>
    <w:p w14:paraId="2B7DFF46" w14:textId="0865325B" w:rsidR="00F86249" w:rsidRPr="00F86249" w:rsidRDefault="00AC23A0" w:rsidP="00AC23A0">
      <w:pPr>
        <w:ind w:left="709"/>
        <w:rPr>
          <w:rFonts w:cstheme="minorHAnsi"/>
        </w:rPr>
      </w:pPr>
      <w:r>
        <w:rPr>
          <w:rFonts w:cstheme="minorHAnsi"/>
          <w:color w:val="000000"/>
        </w:rPr>
        <w:t>Risposta</w:t>
      </w:r>
      <w:r w:rsidR="00F86249" w:rsidRPr="00F86249">
        <w:rPr>
          <w:rFonts w:cstheme="minorHAnsi"/>
          <w:color w:val="000000"/>
        </w:rPr>
        <w:t xml:space="preserve">: </w:t>
      </w:r>
      <w:r w:rsidR="002D4A37">
        <w:rPr>
          <w:rFonts w:cstheme="minorHAnsi"/>
          <w:color w:val="000000"/>
        </w:rPr>
        <w:t>c</w:t>
      </w:r>
      <w:r w:rsidR="00F86249" w:rsidRPr="00F86249">
        <w:rPr>
          <w:rFonts w:cstheme="minorHAnsi"/>
          <w:color w:val="000000"/>
        </w:rPr>
        <w:t>on riferimento al corso in oggetto, da approfondimento con i referenti regionali risulta che il corso per la riqualifica ASA in OSS prevede la formazione della figura regolamentata/abilitante di Operatore Socio Sanitario di cui DGR 18 luglio 2007 n. 5101. Poiché tale figura è già inserita nell’elenco delle figure previste dall’Allegato A.1.b, è possibile richiedere di aggiornare il corso SIUF selezionabile dagli operatori, al fine di includere anche il corso di riqualifica, senza modificare l’allegato all’Avviso.</w:t>
      </w:r>
    </w:p>
    <w:p w14:paraId="064A2751" w14:textId="1DC1566D" w:rsidR="00D7108F" w:rsidRPr="00D7108F" w:rsidRDefault="00F86249" w:rsidP="00D7108F">
      <w:pPr>
        <w:pStyle w:val="Default"/>
        <w:widowControl w:val="0"/>
        <w:numPr>
          <w:ilvl w:val="0"/>
          <w:numId w:val="5"/>
        </w:numPr>
        <w:ind w:left="709" w:hanging="357"/>
        <w:rPr>
          <w:rFonts w:asciiTheme="minorHAnsi" w:eastAsia="Times New Roman" w:hAnsiTheme="minorHAnsi" w:cstheme="minorHAnsi"/>
          <w:bCs/>
          <w:sz w:val="22"/>
          <w:szCs w:val="22"/>
        </w:rPr>
      </w:pPr>
      <w:r w:rsidRPr="00D7108F">
        <w:rPr>
          <w:rFonts w:asciiTheme="minorHAnsi" w:hAnsiTheme="minorHAnsi" w:cstheme="minorHAnsi"/>
          <w:b/>
          <w:bCs/>
          <w:sz w:val="22"/>
          <w:szCs w:val="22"/>
        </w:rPr>
        <w:t xml:space="preserve">Una </w:t>
      </w:r>
      <w:proofErr w:type="spellStart"/>
      <w:r w:rsidRPr="00D7108F">
        <w:rPr>
          <w:rFonts w:asciiTheme="minorHAnsi" w:hAnsiTheme="minorHAnsi" w:cstheme="minorHAnsi"/>
          <w:b/>
          <w:bCs/>
          <w:sz w:val="22"/>
          <w:szCs w:val="22"/>
        </w:rPr>
        <w:t>srl</w:t>
      </w:r>
      <w:proofErr w:type="spellEnd"/>
      <w:r w:rsidRPr="00D7108F">
        <w:rPr>
          <w:rFonts w:asciiTheme="minorHAnsi" w:hAnsiTheme="minorHAnsi" w:cstheme="minorHAnsi"/>
          <w:b/>
          <w:bCs/>
          <w:sz w:val="22"/>
          <w:szCs w:val="22"/>
        </w:rPr>
        <w:t xml:space="preserve"> attualmente con </w:t>
      </w:r>
      <w:r w:rsidR="00C8387D">
        <w:rPr>
          <w:rFonts w:asciiTheme="minorHAnsi" w:hAnsiTheme="minorHAnsi" w:cstheme="minorHAnsi"/>
          <w:b/>
          <w:bCs/>
          <w:sz w:val="22"/>
          <w:szCs w:val="22"/>
        </w:rPr>
        <w:t>un</w:t>
      </w:r>
      <w:r w:rsidRPr="00D7108F">
        <w:rPr>
          <w:rFonts w:asciiTheme="minorHAnsi" w:hAnsiTheme="minorHAnsi" w:cstheme="minorHAnsi"/>
          <w:b/>
          <w:bCs/>
          <w:sz w:val="22"/>
          <w:szCs w:val="22"/>
        </w:rPr>
        <w:t xml:space="preserve"> solo dipendente vorrebbe assumere a tempo indeterminato il legale rappresentante.</w:t>
      </w:r>
      <w:r w:rsidR="00D7108F" w:rsidRPr="00D7108F">
        <w:rPr>
          <w:rFonts w:asciiTheme="minorHAnsi" w:hAnsiTheme="minorHAnsi" w:cstheme="minorHAnsi"/>
          <w:b/>
          <w:bCs/>
          <w:sz w:val="22"/>
          <w:szCs w:val="22"/>
        </w:rPr>
        <w:t xml:space="preserve"> </w:t>
      </w:r>
      <w:proofErr w:type="gramStart"/>
      <w:r w:rsidRPr="00D7108F">
        <w:rPr>
          <w:rFonts w:asciiTheme="minorHAnsi" w:hAnsiTheme="minorHAnsi" w:cstheme="minorHAnsi"/>
          <w:b/>
          <w:bCs/>
          <w:sz w:val="22"/>
          <w:szCs w:val="22"/>
        </w:rPr>
        <w:t>E’</w:t>
      </w:r>
      <w:proofErr w:type="gramEnd"/>
      <w:r w:rsidRPr="00D7108F">
        <w:rPr>
          <w:rFonts w:asciiTheme="minorHAnsi" w:hAnsiTheme="minorHAnsi" w:cstheme="minorHAnsi"/>
          <w:b/>
          <w:bCs/>
          <w:sz w:val="22"/>
          <w:szCs w:val="22"/>
        </w:rPr>
        <w:t xml:space="preserve"> possibile presentare domanda?</w:t>
      </w:r>
      <w:r w:rsidRPr="00D7108F">
        <w:rPr>
          <w:rFonts w:asciiTheme="minorHAnsi" w:hAnsiTheme="minorHAnsi" w:cstheme="minorHAnsi"/>
          <w:b/>
          <w:bCs/>
          <w:sz w:val="22"/>
          <w:szCs w:val="22"/>
        </w:rPr>
        <w:br/>
      </w:r>
    </w:p>
    <w:p w14:paraId="75243430" w14:textId="76A6EF8E" w:rsidR="0036195A" w:rsidRDefault="00D7108F" w:rsidP="00365CFD">
      <w:pPr>
        <w:ind w:left="709"/>
        <w:rPr>
          <w:rFonts w:cstheme="minorHAnsi"/>
          <w:color w:val="000000"/>
        </w:rPr>
      </w:pPr>
      <w:r>
        <w:rPr>
          <w:rFonts w:cstheme="minorHAnsi"/>
          <w:color w:val="000000"/>
        </w:rPr>
        <w:t>Risposta:</w:t>
      </w:r>
      <w:r w:rsidR="00F86249" w:rsidRPr="00D7108F">
        <w:rPr>
          <w:rFonts w:cstheme="minorHAnsi"/>
          <w:color w:val="000000"/>
        </w:rPr>
        <w:t xml:space="preserve"> l’assunzione tramite contratto di lavoro subordinato del Legale Rappresentate nell’impresa non è coerente con le finalità del bando, finalizzato a sostenere la competitività delle imprese tramite la riduzione del gap di profili e competenze presso l’impresa. Infatti, seppure in casistiche circoscritte la carica istituzionale nell’impresa possa essere compatibile con lo svolgimento di attività di lavoro subordinato, la casistica prospettata nel quesito è quella di un Rappresentante Legale che individua quale profilo da assumere il proprio, e al contempo identifica il fabbisogno formativo da colmare tramite il percorso formativo. In considerazione di tali elementi, oltre che del fatto che il firmatario della domanda coinciderebbe con il destinatario, a nostro avviso per tale soggetto non è possibile presentare domanda di agevolazione.</w:t>
      </w:r>
    </w:p>
    <w:p w14:paraId="7D411324" w14:textId="44885652" w:rsidR="00F43A70" w:rsidRDefault="00F43A70" w:rsidP="00365CFD">
      <w:pPr>
        <w:ind w:left="709"/>
        <w:rPr>
          <w:rFonts w:cstheme="minorHAnsi"/>
          <w:b/>
        </w:rPr>
      </w:pPr>
    </w:p>
    <w:p w14:paraId="0FFF5E12" w14:textId="3ACCB8E5" w:rsidR="00F43A70" w:rsidRPr="00D001AA" w:rsidRDefault="00F43A70" w:rsidP="00B626A8">
      <w:pPr>
        <w:pStyle w:val="Default"/>
        <w:widowControl w:val="0"/>
        <w:numPr>
          <w:ilvl w:val="0"/>
          <w:numId w:val="5"/>
        </w:numPr>
        <w:ind w:left="709" w:hanging="357"/>
        <w:rPr>
          <w:rFonts w:asciiTheme="minorHAnsi" w:hAnsiTheme="minorHAnsi" w:cstheme="minorHAnsi"/>
          <w:sz w:val="22"/>
          <w:szCs w:val="22"/>
        </w:rPr>
      </w:pPr>
      <w:r w:rsidRPr="00D001AA">
        <w:rPr>
          <w:rFonts w:asciiTheme="minorHAnsi" w:hAnsiTheme="minorHAnsi" w:cstheme="minorHAnsi"/>
          <w:b/>
          <w:bCs/>
          <w:sz w:val="22"/>
          <w:szCs w:val="22"/>
        </w:rPr>
        <w:t xml:space="preserve">Per i corsi di Formare per assumere, è corretto utilizzare il registro cartaceo per registrare le presenze? oppure </w:t>
      </w:r>
      <w:r w:rsidR="00B626A8" w:rsidRPr="00D001AA">
        <w:rPr>
          <w:rFonts w:asciiTheme="minorHAnsi" w:hAnsiTheme="minorHAnsi" w:cstheme="minorHAnsi"/>
          <w:b/>
          <w:bCs/>
          <w:sz w:val="22"/>
          <w:szCs w:val="22"/>
        </w:rPr>
        <w:t xml:space="preserve">vi chiediamo </w:t>
      </w:r>
      <w:r w:rsidRPr="00D001AA">
        <w:rPr>
          <w:rFonts w:asciiTheme="minorHAnsi" w:hAnsiTheme="minorHAnsi" w:cstheme="minorHAnsi"/>
          <w:b/>
          <w:bCs/>
          <w:sz w:val="22"/>
          <w:szCs w:val="22"/>
        </w:rPr>
        <w:t xml:space="preserve">se, come con GOL, la partecipante deve firmare la presenza attraverso l’app </w:t>
      </w:r>
      <w:proofErr w:type="spellStart"/>
      <w:r w:rsidRPr="00D001AA">
        <w:rPr>
          <w:rFonts w:asciiTheme="minorHAnsi" w:hAnsiTheme="minorHAnsi" w:cstheme="minorHAnsi"/>
          <w:b/>
          <w:bCs/>
          <w:sz w:val="22"/>
          <w:szCs w:val="22"/>
        </w:rPr>
        <w:t>firmalom</w:t>
      </w:r>
      <w:proofErr w:type="spellEnd"/>
      <w:r w:rsidRPr="00D001AA">
        <w:rPr>
          <w:rFonts w:asciiTheme="minorHAnsi" w:hAnsiTheme="minorHAnsi" w:cstheme="minorHAnsi"/>
          <w:b/>
          <w:bCs/>
          <w:sz w:val="22"/>
          <w:szCs w:val="22"/>
        </w:rPr>
        <w:t>.</w:t>
      </w:r>
    </w:p>
    <w:p w14:paraId="2089C394" w14:textId="52C89920" w:rsidR="0036195A" w:rsidRPr="00D001AA" w:rsidRDefault="0036195A" w:rsidP="00B626A8">
      <w:pPr>
        <w:spacing w:after="0"/>
        <w:ind w:left="709"/>
        <w:rPr>
          <w:rFonts w:cstheme="minorHAnsi"/>
        </w:rPr>
      </w:pPr>
    </w:p>
    <w:p w14:paraId="74A7507D" w14:textId="58E1E886" w:rsidR="00F43A70" w:rsidRPr="00D001AA" w:rsidRDefault="00F43A70" w:rsidP="008958C9">
      <w:pPr>
        <w:ind w:left="709"/>
        <w:rPr>
          <w:rFonts w:cstheme="minorHAnsi"/>
          <w:color w:val="000000"/>
        </w:rPr>
      </w:pPr>
      <w:r w:rsidRPr="00D001AA">
        <w:rPr>
          <w:rFonts w:cstheme="minorHAnsi"/>
        </w:rPr>
        <w:lastRenderedPageBreak/>
        <w:t>Risposta:</w:t>
      </w:r>
      <w:r w:rsidR="00D001AA">
        <w:rPr>
          <w:rFonts w:cstheme="minorHAnsi"/>
        </w:rPr>
        <w:t xml:space="preserve"> è</w:t>
      </w:r>
      <w:r w:rsidR="00B626A8" w:rsidRPr="00D001AA">
        <w:rPr>
          <w:rFonts w:cstheme="minorHAnsi"/>
          <w:color w:val="000000"/>
        </w:rPr>
        <w:t xml:space="preserve"> corretto utilizzare il registro cartaceo, non è previsto l’utilizzo del registro elettronico mediante App </w:t>
      </w:r>
      <w:proofErr w:type="spellStart"/>
      <w:r w:rsidR="00B626A8" w:rsidRPr="00D001AA">
        <w:rPr>
          <w:rFonts w:cstheme="minorHAnsi"/>
          <w:color w:val="000000"/>
        </w:rPr>
        <w:t>FirmaLOM</w:t>
      </w:r>
      <w:proofErr w:type="spellEnd"/>
      <w:r w:rsidR="00B626A8" w:rsidRPr="00D001AA">
        <w:rPr>
          <w:rFonts w:cstheme="minorHAnsi"/>
          <w:color w:val="000000"/>
        </w:rPr>
        <w:t>.</w:t>
      </w:r>
    </w:p>
    <w:p w14:paraId="7ECD1F88" w14:textId="77777777" w:rsidR="00D001AA" w:rsidRPr="00D001AA" w:rsidRDefault="00D001AA" w:rsidP="00D001AA">
      <w:pPr>
        <w:pStyle w:val="Paragrafoelenco"/>
        <w:numPr>
          <w:ilvl w:val="0"/>
          <w:numId w:val="5"/>
        </w:numPr>
        <w:spacing w:before="100" w:beforeAutospacing="1" w:after="100" w:afterAutospacing="1" w:line="240" w:lineRule="auto"/>
        <w:rPr>
          <w:rFonts w:ascii="Calibri" w:hAnsi="Calibri" w:cs="Calibri"/>
        </w:rPr>
      </w:pPr>
      <w:r w:rsidRPr="00D001AA">
        <w:rPr>
          <w:rFonts w:ascii="Calibri" w:hAnsi="Calibri" w:cs="Calibri"/>
          <w:b/>
          <w:bCs/>
        </w:rPr>
        <w:t>Abbiamo creato corso e sezione in SIUF, dobbiamo avviare la sezione entro un certo numero di ore prima dell’effettivo inizio?</w:t>
      </w:r>
    </w:p>
    <w:p w14:paraId="4E47DA20" w14:textId="67271F78" w:rsidR="00D001AA" w:rsidRPr="00D001AA" w:rsidRDefault="00D001AA" w:rsidP="00D001AA">
      <w:pPr>
        <w:pStyle w:val="Default"/>
        <w:widowControl w:val="0"/>
        <w:ind w:left="709"/>
        <w:rPr>
          <w:rFonts w:asciiTheme="minorHAnsi" w:hAnsiTheme="minorHAnsi" w:cstheme="minorHAnsi"/>
          <w:sz w:val="22"/>
          <w:szCs w:val="22"/>
        </w:rPr>
      </w:pPr>
      <w:r w:rsidRPr="00D001AA">
        <w:rPr>
          <w:rFonts w:asciiTheme="minorHAnsi" w:hAnsiTheme="minorHAnsi" w:cstheme="minorHAnsi"/>
          <w:sz w:val="22"/>
          <w:szCs w:val="22"/>
        </w:rPr>
        <w:t xml:space="preserve">Risposta: </w:t>
      </w:r>
      <w:r>
        <w:rPr>
          <w:sz w:val="22"/>
          <w:szCs w:val="22"/>
        </w:rPr>
        <w:t>i</w:t>
      </w:r>
      <w:r w:rsidRPr="00D001AA">
        <w:rPr>
          <w:sz w:val="22"/>
          <w:szCs w:val="22"/>
        </w:rPr>
        <w:t>n generale la sezione deve essere avviata nello stesso giorno dell’avvio del corso.</w:t>
      </w:r>
    </w:p>
    <w:p w14:paraId="3916AE3F" w14:textId="77777777" w:rsidR="00D001AA" w:rsidRDefault="00D001AA" w:rsidP="008958C9">
      <w:pPr>
        <w:ind w:left="709"/>
        <w:rPr>
          <w:rFonts w:ascii="Arial" w:hAnsi="Arial" w:cs="Arial"/>
          <w:color w:val="000000"/>
        </w:rPr>
      </w:pPr>
    </w:p>
    <w:p w14:paraId="39303C28" w14:textId="77777777" w:rsidR="00B626A8" w:rsidRPr="00F86249" w:rsidRDefault="00B626A8" w:rsidP="008958C9">
      <w:pPr>
        <w:ind w:left="709"/>
        <w:rPr>
          <w:rFonts w:cstheme="minorHAnsi"/>
        </w:rPr>
      </w:pPr>
    </w:p>
    <w:sectPr w:rsidR="00B626A8" w:rsidRPr="00F8624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3002C1A"/>
    <w:multiLevelType w:val="hybridMultilevel"/>
    <w:tmpl w:val="135F7E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350C92"/>
    <w:multiLevelType w:val="hybridMultilevel"/>
    <w:tmpl w:val="BDFE5D7E"/>
    <w:lvl w:ilvl="0" w:tplc="3B40968C">
      <w:start w:val="1"/>
      <w:numFmt w:val="decimal"/>
      <w:lvlText w:val="%1."/>
      <w:lvlJc w:val="left"/>
      <w:pPr>
        <w:ind w:left="720" w:hanging="360"/>
      </w:pPr>
      <w:rPr>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926CE7"/>
    <w:multiLevelType w:val="hybridMultilevel"/>
    <w:tmpl w:val="8EB2DA04"/>
    <w:lvl w:ilvl="0" w:tplc="5D2A7954">
      <w:start w:val="1"/>
      <w:numFmt w:val="decimal"/>
      <w:lvlText w:val="%1."/>
      <w:lvlJc w:val="left"/>
      <w:pPr>
        <w:ind w:left="720" w:hanging="360"/>
      </w:pPr>
      <w:rPr>
        <w:b/>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D423C1F"/>
    <w:multiLevelType w:val="hybridMultilevel"/>
    <w:tmpl w:val="86F626F8"/>
    <w:lvl w:ilvl="0" w:tplc="AB28958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84955A6"/>
    <w:multiLevelType w:val="hybridMultilevel"/>
    <w:tmpl w:val="E466AF96"/>
    <w:lvl w:ilvl="0" w:tplc="CC347C2A">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4B2169DF"/>
    <w:multiLevelType w:val="hybridMultilevel"/>
    <w:tmpl w:val="1D5484E4"/>
    <w:lvl w:ilvl="0" w:tplc="65D4F0F8">
      <w:start w:val="1"/>
      <w:numFmt w:val="decimal"/>
      <w:lvlText w:val="%1."/>
      <w:lvlJc w:val="left"/>
      <w:pPr>
        <w:ind w:left="720" w:hanging="360"/>
      </w:pPr>
      <w:rPr>
        <w:rFonts w:ascii="Arial" w:hAnsi="Arial" w:cs="Arial" w:hint="default"/>
        <w:b/>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BD90325"/>
    <w:multiLevelType w:val="multilevel"/>
    <w:tmpl w:val="9C90D1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A07700"/>
    <w:multiLevelType w:val="multilevel"/>
    <w:tmpl w:val="1664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6D35E35"/>
    <w:multiLevelType w:val="hybridMultilevel"/>
    <w:tmpl w:val="5ED0B5A0"/>
    <w:lvl w:ilvl="0" w:tplc="7688C4EE">
      <w:start w:val="1"/>
      <w:numFmt w:val="decimal"/>
      <w:lvlText w:val="%1."/>
      <w:lvlJc w:val="left"/>
      <w:pPr>
        <w:ind w:left="720" w:hanging="360"/>
      </w:pPr>
      <w:rPr>
        <w:rFonts w:ascii="Arial" w:hAnsi="Arial" w:cs="Arial"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7EB3936"/>
    <w:multiLevelType w:val="multilevel"/>
    <w:tmpl w:val="0722F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7"/>
  </w:num>
  <w:num w:numId="3">
    <w:abstractNumId w:val="9"/>
  </w:num>
  <w:num w:numId="4">
    <w:abstractNumId w:val="0"/>
  </w:num>
  <w:num w:numId="5">
    <w:abstractNumId w:val="2"/>
  </w:num>
  <w:num w:numId="6">
    <w:abstractNumId w:val="8"/>
  </w:num>
  <w:num w:numId="7">
    <w:abstractNumId w:val="3"/>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50E"/>
    <w:rsid w:val="00020707"/>
    <w:rsid w:val="00102DB6"/>
    <w:rsid w:val="00122EE7"/>
    <w:rsid w:val="00135AE7"/>
    <w:rsid w:val="0019024E"/>
    <w:rsid w:val="001A47DD"/>
    <w:rsid w:val="001B01CD"/>
    <w:rsid w:val="001D1A6F"/>
    <w:rsid w:val="002B2605"/>
    <w:rsid w:val="002C111E"/>
    <w:rsid w:val="002C29B2"/>
    <w:rsid w:val="002D4A37"/>
    <w:rsid w:val="003539F2"/>
    <w:rsid w:val="0036195A"/>
    <w:rsid w:val="00365CFD"/>
    <w:rsid w:val="003C753C"/>
    <w:rsid w:val="0041194C"/>
    <w:rsid w:val="004211C6"/>
    <w:rsid w:val="0044493A"/>
    <w:rsid w:val="00445267"/>
    <w:rsid w:val="004633B3"/>
    <w:rsid w:val="00495B30"/>
    <w:rsid w:val="004B2327"/>
    <w:rsid w:val="004D5C8A"/>
    <w:rsid w:val="005249D6"/>
    <w:rsid w:val="005452CB"/>
    <w:rsid w:val="00555331"/>
    <w:rsid w:val="005B1D6B"/>
    <w:rsid w:val="005B6547"/>
    <w:rsid w:val="005D6553"/>
    <w:rsid w:val="005F39AD"/>
    <w:rsid w:val="005F497C"/>
    <w:rsid w:val="00612C79"/>
    <w:rsid w:val="006B5506"/>
    <w:rsid w:val="007040FD"/>
    <w:rsid w:val="00786C5D"/>
    <w:rsid w:val="007B2443"/>
    <w:rsid w:val="00803CA9"/>
    <w:rsid w:val="0084781F"/>
    <w:rsid w:val="00892E93"/>
    <w:rsid w:val="008958C9"/>
    <w:rsid w:val="008B1EB6"/>
    <w:rsid w:val="008E5634"/>
    <w:rsid w:val="00940C8D"/>
    <w:rsid w:val="0094450E"/>
    <w:rsid w:val="009506F6"/>
    <w:rsid w:val="009A18EF"/>
    <w:rsid w:val="009F4242"/>
    <w:rsid w:val="00A71F58"/>
    <w:rsid w:val="00A74277"/>
    <w:rsid w:val="00AB319E"/>
    <w:rsid w:val="00AC23A0"/>
    <w:rsid w:val="00AD381F"/>
    <w:rsid w:val="00B408EF"/>
    <w:rsid w:val="00B45E70"/>
    <w:rsid w:val="00B626A8"/>
    <w:rsid w:val="00B8310F"/>
    <w:rsid w:val="00B86A89"/>
    <w:rsid w:val="00BD1743"/>
    <w:rsid w:val="00BF7E48"/>
    <w:rsid w:val="00C0263C"/>
    <w:rsid w:val="00C256C7"/>
    <w:rsid w:val="00C628C9"/>
    <w:rsid w:val="00C722DD"/>
    <w:rsid w:val="00C8387D"/>
    <w:rsid w:val="00D001AA"/>
    <w:rsid w:val="00D134E9"/>
    <w:rsid w:val="00D7108F"/>
    <w:rsid w:val="00DB0373"/>
    <w:rsid w:val="00DB3873"/>
    <w:rsid w:val="00DD4107"/>
    <w:rsid w:val="00E051EE"/>
    <w:rsid w:val="00F35D16"/>
    <w:rsid w:val="00F43A70"/>
    <w:rsid w:val="00F46C25"/>
    <w:rsid w:val="00F554E5"/>
    <w:rsid w:val="00F86249"/>
    <w:rsid w:val="00F87B45"/>
    <w:rsid w:val="00F935F8"/>
    <w:rsid w:val="00FF4B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E1387"/>
  <w15:chartTrackingRefBased/>
  <w15:docId w15:val="{C700A2F6-15EE-49EB-A835-3FED1BCA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C111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2C111E"/>
    <w:pPr>
      <w:ind w:left="720"/>
      <w:contextualSpacing/>
    </w:pPr>
  </w:style>
  <w:style w:type="paragraph" w:customStyle="1" w:styleId="m6885316811245305956msolistparagraph">
    <w:name w:val="m_6885316811245305956msolistparagraph"/>
    <w:basedOn w:val="Normale"/>
    <w:rsid w:val="001A47D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msonormal">
    <w:name w:val="x_msonormal"/>
    <w:basedOn w:val="Normale"/>
    <w:rsid w:val="004633B3"/>
    <w:pPr>
      <w:spacing w:before="100" w:beforeAutospacing="1" w:after="100" w:afterAutospacing="1" w:line="240" w:lineRule="auto"/>
    </w:pPr>
    <w:rPr>
      <w:rFonts w:ascii="Calibri" w:hAnsi="Calibri" w:cs="Calibri"/>
      <w:lang w:eastAsia="it-IT"/>
    </w:rPr>
  </w:style>
  <w:style w:type="paragraph" w:customStyle="1" w:styleId="Default">
    <w:name w:val="Default"/>
    <w:rsid w:val="004633B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8570">
      <w:bodyDiv w:val="1"/>
      <w:marLeft w:val="0"/>
      <w:marRight w:val="0"/>
      <w:marTop w:val="0"/>
      <w:marBottom w:val="0"/>
      <w:divBdr>
        <w:top w:val="none" w:sz="0" w:space="0" w:color="auto"/>
        <w:left w:val="none" w:sz="0" w:space="0" w:color="auto"/>
        <w:bottom w:val="none" w:sz="0" w:space="0" w:color="auto"/>
        <w:right w:val="none" w:sz="0" w:space="0" w:color="auto"/>
      </w:divBdr>
    </w:div>
    <w:div w:id="378746230">
      <w:bodyDiv w:val="1"/>
      <w:marLeft w:val="0"/>
      <w:marRight w:val="0"/>
      <w:marTop w:val="0"/>
      <w:marBottom w:val="0"/>
      <w:divBdr>
        <w:top w:val="none" w:sz="0" w:space="0" w:color="auto"/>
        <w:left w:val="none" w:sz="0" w:space="0" w:color="auto"/>
        <w:bottom w:val="none" w:sz="0" w:space="0" w:color="auto"/>
        <w:right w:val="none" w:sz="0" w:space="0" w:color="auto"/>
      </w:divBdr>
    </w:div>
    <w:div w:id="397442994">
      <w:bodyDiv w:val="1"/>
      <w:marLeft w:val="0"/>
      <w:marRight w:val="0"/>
      <w:marTop w:val="0"/>
      <w:marBottom w:val="0"/>
      <w:divBdr>
        <w:top w:val="none" w:sz="0" w:space="0" w:color="auto"/>
        <w:left w:val="none" w:sz="0" w:space="0" w:color="auto"/>
        <w:bottom w:val="none" w:sz="0" w:space="0" w:color="auto"/>
        <w:right w:val="none" w:sz="0" w:space="0" w:color="auto"/>
      </w:divBdr>
    </w:div>
    <w:div w:id="415327333">
      <w:bodyDiv w:val="1"/>
      <w:marLeft w:val="0"/>
      <w:marRight w:val="0"/>
      <w:marTop w:val="0"/>
      <w:marBottom w:val="0"/>
      <w:divBdr>
        <w:top w:val="none" w:sz="0" w:space="0" w:color="auto"/>
        <w:left w:val="none" w:sz="0" w:space="0" w:color="auto"/>
        <w:bottom w:val="none" w:sz="0" w:space="0" w:color="auto"/>
        <w:right w:val="none" w:sz="0" w:space="0" w:color="auto"/>
      </w:divBdr>
    </w:div>
    <w:div w:id="438527935">
      <w:bodyDiv w:val="1"/>
      <w:marLeft w:val="0"/>
      <w:marRight w:val="0"/>
      <w:marTop w:val="0"/>
      <w:marBottom w:val="0"/>
      <w:divBdr>
        <w:top w:val="none" w:sz="0" w:space="0" w:color="auto"/>
        <w:left w:val="none" w:sz="0" w:space="0" w:color="auto"/>
        <w:bottom w:val="none" w:sz="0" w:space="0" w:color="auto"/>
        <w:right w:val="none" w:sz="0" w:space="0" w:color="auto"/>
      </w:divBdr>
    </w:div>
    <w:div w:id="469980229">
      <w:bodyDiv w:val="1"/>
      <w:marLeft w:val="0"/>
      <w:marRight w:val="0"/>
      <w:marTop w:val="0"/>
      <w:marBottom w:val="0"/>
      <w:divBdr>
        <w:top w:val="none" w:sz="0" w:space="0" w:color="auto"/>
        <w:left w:val="none" w:sz="0" w:space="0" w:color="auto"/>
        <w:bottom w:val="none" w:sz="0" w:space="0" w:color="auto"/>
        <w:right w:val="none" w:sz="0" w:space="0" w:color="auto"/>
      </w:divBdr>
      <w:divsChild>
        <w:div w:id="2138062242">
          <w:marLeft w:val="0"/>
          <w:marRight w:val="0"/>
          <w:marTop w:val="0"/>
          <w:marBottom w:val="0"/>
          <w:divBdr>
            <w:top w:val="none" w:sz="0" w:space="0" w:color="auto"/>
            <w:left w:val="none" w:sz="0" w:space="0" w:color="auto"/>
            <w:bottom w:val="none" w:sz="0" w:space="0" w:color="auto"/>
            <w:right w:val="none" w:sz="0" w:space="0" w:color="auto"/>
          </w:divBdr>
          <w:divsChild>
            <w:div w:id="986670159">
              <w:marLeft w:val="0"/>
              <w:marRight w:val="0"/>
              <w:marTop w:val="0"/>
              <w:marBottom w:val="0"/>
              <w:divBdr>
                <w:top w:val="none" w:sz="0" w:space="0" w:color="auto"/>
                <w:left w:val="none" w:sz="0" w:space="0" w:color="auto"/>
                <w:bottom w:val="none" w:sz="0" w:space="0" w:color="auto"/>
                <w:right w:val="none" w:sz="0" w:space="0" w:color="auto"/>
              </w:divBdr>
            </w:div>
            <w:div w:id="1269116806">
              <w:marLeft w:val="0"/>
              <w:marRight w:val="0"/>
              <w:marTop w:val="0"/>
              <w:marBottom w:val="0"/>
              <w:divBdr>
                <w:top w:val="none" w:sz="0" w:space="0" w:color="auto"/>
                <w:left w:val="none" w:sz="0" w:space="0" w:color="auto"/>
                <w:bottom w:val="none" w:sz="0" w:space="0" w:color="auto"/>
                <w:right w:val="none" w:sz="0" w:space="0" w:color="auto"/>
              </w:divBdr>
            </w:div>
            <w:div w:id="77995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058053">
      <w:bodyDiv w:val="1"/>
      <w:marLeft w:val="0"/>
      <w:marRight w:val="0"/>
      <w:marTop w:val="0"/>
      <w:marBottom w:val="0"/>
      <w:divBdr>
        <w:top w:val="none" w:sz="0" w:space="0" w:color="auto"/>
        <w:left w:val="none" w:sz="0" w:space="0" w:color="auto"/>
        <w:bottom w:val="none" w:sz="0" w:space="0" w:color="auto"/>
        <w:right w:val="none" w:sz="0" w:space="0" w:color="auto"/>
      </w:divBdr>
    </w:div>
    <w:div w:id="584650397">
      <w:bodyDiv w:val="1"/>
      <w:marLeft w:val="0"/>
      <w:marRight w:val="0"/>
      <w:marTop w:val="0"/>
      <w:marBottom w:val="0"/>
      <w:divBdr>
        <w:top w:val="none" w:sz="0" w:space="0" w:color="auto"/>
        <w:left w:val="none" w:sz="0" w:space="0" w:color="auto"/>
        <w:bottom w:val="none" w:sz="0" w:space="0" w:color="auto"/>
        <w:right w:val="none" w:sz="0" w:space="0" w:color="auto"/>
      </w:divBdr>
    </w:div>
    <w:div w:id="624388474">
      <w:bodyDiv w:val="1"/>
      <w:marLeft w:val="0"/>
      <w:marRight w:val="0"/>
      <w:marTop w:val="0"/>
      <w:marBottom w:val="0"/>
      <w:divBdr>
        <w:top w:val="none" w:sz="0" w:space="0" w:color="auto"/>
        <w:left w:val="none" w:sz="0" w:space="0" w:color="auto"/>
        <w:bottom w:val="none" w:sz="0" w:space="0" w:color="auto"/>
        <w:right w:val="none" w:sz="0" w:space="0" w:color="auto"/>
      </w:divBdr>
    </w:div>
    <w:div w:id="860898728">
      <w:bodyDiv w:val="1"/>
      <w:marLeft w:val="0"/>
      <w:marRight w:val="0"/>
      <w:marTop w:val="0"/>
      <w:marBottom w:val="0"/>
      <w:divBdr>
        <w:top w:val="none" w:sz="0" w:space="0" w:color="auto"/>
        <w:left w:val="none" w:sz="0" w:space="0" w:color="auto"/>
        <w:bottom w:val="none" w:sz="0" w:space="0" w:color="auto"/>
        <w:right w:val="none" w:sz="0" w:space="0" w:color="auto"/>
      </w:divBdr>
      <w:divsChild>
        <w:div w:id="1352489929">
          <w:marLeft w:val="0"/>
          <w:marRight w:val="0"/>
          <w:marTop w:val="0"/>
          <w:marBottom w:val="0"/>
          <w:divBdr>
            <w:top w:val="none" w:sz="0" w:space="0" w:color="auto"/>
            <w:left w:val="none" w:sz="0" w:space="0" w:color="auto"/>
            <w:bottom w:val="none" w:sz="0" w:space="0" w:color="auto"/>
            <w:right w:val="none" w:sz="0" w:space="0" w:color="auto"/>
          </w:divBdr>
        </w:div>
        <w:div w:id="1548755142">
          <w:marLeft w:val="0"/>
          <w:marRight w:val="0"/>
          <w:marTop w:val="0"/>
          <w:marBottom w:val="0"/>
          <w:divBdr>
            <w:top w:val="none" w:sz="0" w:space="0" w:color="auto"/>
            <w:left w:val="none" w:sz="0" w:space="0" w:color="auto"/>
            <w:bottom w:val="none" w:sz="0" w:space="0" w:color="auto"/>
            <w:right w:val="none" w:sz="0" w:space="0" w:color="auto"/>
          </w:divBdr>
        </w:div>
        <w:div w:id="1531723270">
          <w:marLeft w:val="0"/>
          <w:marRight w:val="0"/>
          <w:marTop w:val="0"/>
          <w:marBottom w:val="0"/>
          <w:divBdr>
            <w:top w:val="none" w:sz="0" w:space="0" w:color="auto"/>
            <w:left w:val="none" w:sz="0" w:space="0" w:color="auto"/>
            <w:bottom w:val="none" w:sz="0" w:space="0" w:color="auto"/>
            <w:right w:val="none" w:sz="0" w:space="0" w:color="auto"/>
          </w:divBdr>
        </w:div>
        <w:div w:id="291139405">
          <w:marLeft w:val="0"/>
          <w:marRight w:val="0"/>
          <w:marTop w:val="0"/>
          <w:marBottom w:val="0"/>
          <w:divBdr>
            <w:top w:val="none" w:sz="0" w:space="0" w:color="auto"/>
            <w:left w:val="none" w:sz="0" w:space="0" w:color="auto"/>
            <w:bottom w:val="none" w:sz="0" w:space="0" w:color="auto"/>
            <w:right w:val="none" w:sz="0" w:space="0" w:color="auto"/>
          </w:divBdr>
        </w:div>
        <w:div w:id="361322653">
          <w:marLeft w:val="0"/>
          <w:marRight w:val="0"/>
          <w:marTop w:val="0"/>
          <w:marBottom w:val="0"/>
          <w:divBdr>
            <w:top w:val="none" w:sz="0" w:space="0" w:color="auto"/>
            <w:left w:val="none" w:sz="0" w:space="0" w:color="auto"/>
            <w:bottom w:val="none" w:sz="0" w:space="0" w:color="auto"/>
            <w:right w:val="none" w:sz="0" w:space="0" w:color="auto"/>
          </w:divBdr>
        </w:div>
      </w:divsChild>
    </w:div>
    <w:div w:id="1075784461">
      <w:bodyDiv w:val="1"/>
      <w:marLeft w:val="0"/>
      <w:marRight w:val="0"/>
      <w:marTop w:val="0"/>
      <w:marBottom w:val="0"/>
      <w:divBdr>
        <w:top w:val="none" w:sz="0" w:space="0" w:color="auto"/>
        <w:left w:val="none" w:sz="0" w:space="0" w:color="auto"/>
        <w:bottom w:val="none" w:sz="0" w:space="0" w:color="auto"/>
        <w:right w:val="none" w:sz="0" w:space="0" w:color="auto"/>
      </w:divBdr>
      <w:divsChild>
        <w:div w:id="465048865">
          <w:marLeft w:val="0"/>
          <w:marRight w:val="0"/>
          <w:marTop w:val="0"/>
          <w:marBottom w:val="0"/>
          <w:divBdr>
            <w:top w:val="none" w:sz="0" w:space="0" w:color="auto"/>
            <w:left w:val="none" w:sz="0" w:space="0" w:color="auto"/>
            <w:bottom w:val="none" w:sz="0" w:space="0" w:color="auto"/>
            <w:right w:val="none" w:sz="0" w:space="0" w:color="auto"/>
          </w:divBdr>
        </w:div>
        <w:div w:id="631257015">
          <w:marLeft w:val="0"/>
          <w:marRight w:val="0"/>
          <w:marTop w:val="0"/>
          <w:marBottom w:val="0"/>
          <w:divBdr>
            <w:top w:val="none" w:sz="0" w:space="0" w:color="auto"/>
            <w:left w:val="none" w:sz="0" w:space="0" w:color="auto"/>
            <w:bottom w:val="none" w:sz="0" w:space="0" w:color="auto"/>
            <w:right w:val="none" w:sz="0" w:space="0" w:color="auto"/>
          </w:divBdr>
        </w:div>
        <w:div w:id="1982686781">
          <w:marLeft w:val="0"/>
          <w:marRight w:val="0"/>
          <w:marTop w:val="0"/>
          <w:marBottom w:val="0"/>
          <w:divBdr>
            <w:top w:val="none" w:sz="0" w:space="0" w:color="auto"/>
            <w:left w:val="none" w:sz="0" w:space="0" w:color="auto"/>
            <w:bottom w:val="none" w:sz="0" w:space="0" w:color="auto"/>
            <w:right w:val="none" w:sz="0" w:space="0" w:color="auto"/>
          </w:divBdr>
        </w:div>
        <w:div w:id="1345978437">
          <w:marLeft w:val="0"/>
          <w:marRight w:val="0"/>
          <w:marTop w:val="0"/>
          <w:marBottom w:val="0"/>
          <w:divBdr>
            <w:top w:val="none" w:sz="0" w:space="0" w:color="auto"/>
            <w:left w:val="none" w:sz="0" w:space="0" w:color="auto"/>
            <w:bottom w:val="none" w:sz="0" w:space="0" w:color="auto"/>
            <w:right w:val="none" w:sz="0" w:space="0" w:color="auto"/>
          </w:divBdr>
        </w:div>
        <w:div w:id="1604386840">
          <w:marLeft w:val="0"/>
          <w:marRight w:val="0"/>
          <w:marTop w:val="0"/>
          <w:marBottom w:val="0"/>
          <w:divBdr>
            <w:top w:val="none" w:sz="0" w:space="0" w:color="auto"/>
            <w:left w:val="none" w:sz="0" w:space="0" w:color="auto"/>
            <w:bottom w:val="none" w:sz="0" w:space="0" w:color="auto"/>
            <w:right w:val="none" w:sz="0" w:space="0" w:color="auto"/>
          </w:divBdr>
        </w:div>
        <w:div w:id="578490511">
          <w:marLeft w:val="0"/>
          <w:marRight w:val="0"/>
          <w:marTop w:val="0"/>
          <w:marBottom w:val="0"/>
          <w:divBdr>
            <w:top w:val="none" w:sz="0" w:space="0" w:color="auto"/>
            <w:left w:val="none" w:sz="0" w:space="0" w:color="auto"/>
            <w:bottom w:val="none" w:sz="0" w:space="0" w:color="auto"/>
            <w:right w:val="none" w:sz="0" w:space="0" w:color="auto"/>
          </w:divBdr>
        </w:div>
      </w:divsChild>
    </w:div>
    <w:div w:id="1106121066">
      <w:bodyDiv w:val="1"/>
      <w:marLeft w:val="0"/>
      <w:marRight w:val="0"/>
      <w:marTop w:val="0"/>
      <w:marBottom w:val="0"/>
      <w:divBdr>
        <w:top w:val="none" w:sz="0" w:space="0" w:color="auto"/>
        <w:left w:val="none" w:sz="0" w:space="0" w:color="auto"/>
        <w:bottom w:val="none" w:sz="0" w:space="0" w:color="auto"/>
        <w:right w:val="none" w:sz="0" w:space="0" w:color="auto"/>
      </w:divBdr>
    </w:div>
    <w:div w:id="1223247198">
      <w:bodyDiv w:val="1"/>
      <w:marLeft w:val="0"/>
      <w:marRight w:val="0"/>
      <w:marTop w:val="0"/>
      <w:marBottom w:val="0"/>
      <w:divBdr>
        <w:top w:val="none" w:sz="0" w:space="0" w:color="auto"/>
        <w:left w:val="none" w:sz="0" w:space="0" w:color="auto"/>
        <w:bottom w:val="none" w:sz="0" w:space="0" w:color="auto"/>
        <w:right w:val="none" w:sz="0" w:space="0" w:color="auto"/>
      </w:divBdr>
    </w:div>
    <w:div w:id="1375035445">
      <w:bodyDiv w:val="1"/>
      <w:marLeft w:val="0"/>
      <w:marRight w:val="0"/>
      <w:marTop w:val="0"/>
      <w:marBottom w:val="0"/>
      <w:divBdr>
        <w:top w:val="none" w:sz="0" w:space="0" w:color="auto"/>
        <w:left w:val="none" w:sz="0" w:space="0" w:color="auto"/>
        <w:bottom w:val="none" w:sz="0" w:space="0" w:color="auto"/>
        <w:right w:val="none" w:sz="0" w:space="0" w:color="auto"/>
      </w:divBdr>
    </w:div>
    <w:div w:id="1906795928">
      <w:bodyDiv w:val="1"/>
      <w:marLeft w:val="0"/>
      <w:marRight w:val="0"/>
      <w:marTop w:val="0"/>
      <w:marBottom w:val="0"/>
      <w:divBdr>
        <w:top w:val="none" w:sz="0" w:space="0" w:color="auto"/>
        <w:left w:val="none" w:sz="0" w:space="0" w:color="auto"/>
        <w:bottom w:val="none" w:sz="0" w:space="0" w:color="auto"/>
        <w:right w:val="none" w:sz="0" w:space="0" w:color="auto"/>
      </w:divBdr>
      <w:divsChild>
        <w:div w:id="396322881">
          <w:marLeft w:val="0"/>
          <w:marRight w:val="0"/>
          <w:marTop w:val="0"/>
          <w:marBottom w:val="0"/>
          <w:divBdr>
            <w:top w:val="none" w:sz="0" w:space="0" w:color="auto"/>
            <w:left w:val="none" w:sz="0" w:space="0" w:color="auto"/>
            <w:bottom w:val="none" w:sz="0" w:space="0" w:color="auto"/>
            <w:right w:val="none" w:sz="0" w:space="0" w:color="auto"/>
          </w:divBdr>
          <w:divsChild>
            <w:div w:id="1483308351">
              <w:marLeft w:val="0"/>
              <w:marRight w:val="0"/>
              <w:marTop w:val="0"/>
              <w:marBottom w:val="0"/>
              <w:divBdr>
                <w:top w:val="none" w:sz="0" w:space="0" w:color="auto"/>
                <w:left w:val="none" w:sz="0" w:space="0" w:color="auto"/>
                <w:bottom w:val="none" w:sz="0" w:space="0" w:color="auto"/>
                <w:right w:val="none" w:sz="0" w:space="0" w:color="auto"/>
              </w:divBdr>
            </w:div>
          </w:divsChild>
        </w:div>
        <w:div w:id="97876184">
          <w:marLeft w:val="0"/>
          <w:marRight w:val="0"/>
          <w:marTop w:val="0"/>
          <w:marBottom w:val="0"/>
          <w:divBdr>
            <w:top w:val="none" w:sz="0" w:space="0" w:color="auto"/>
            <w:left w:val="none" w:sz="0" w:space="0" w:color="auto"/>
            <w:bottom w:val="none" w:sz="0" w:space="0" w:color="auto"/>
            <w:right w:val="none" w:sz="0" w:space="0" w:color="auto"/>
          </w:divBdr>
          <w:divsChild>
            <w:div w:id="402458214">
              <w:marLeft w:val="0"/>
              <w:marRight w:val="0"/>
              <w:marTop w:val="0"/>
              <w:marBottom w:val="0"/>
              <w:divBdr>
                <w:top w:val="none" w:sz="0" w:space="0" w:color="auto"/>
                <w:left w:val="none" w:sz="0" w:space="0" w:color="auto"/>
                <w:bottom w:val="none" w:sz="0" w:space="0" w:color="auto"/>
                <w:right w:val="none" w:sz="0" w:space="0" w:color="auto"/>
              </w:divBdr>
              <w:divsChild>
                <w:div w:id="7130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07051">
          <w:marLeft w:val="0"/>
          <w:marRight w:val="0"/>
          <w:marTop w:val="0"/>
          <w:marBottom w:val="0"/>
          <w:divBdr>
            <w:top w:val="none" w:sz="0" w:space="0" w:color="auto"/>
            <w:left w:val="none" w:sz="0" w:space="0" w:color="auto"/>
            <w:bottom w:val="none" w:sz="0" w:space="0" w:color="auto"/>
            <w:right w:val="none" w:sz="0" w:space="0" w:color="auto"/>
          </w:divBdr>
          <w:divsChild>
            <w:div w:id="4945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91095">
      <w:bodyDiv w:val="1"/>
      <w:marLeft w:val="0"/>
      <w:marRight w:val="0"/>
      <w:marTop w:val="0"/>
      <w:marBottom w:val="0"/>
      <w:divBdr>
        <w:top w:val="none" w:sz="0" w:space="0" w:color="auto"/>
        <w:left w:val="none" w:sz="0" w:space="0" w:color="auto"/>
        <w:bottom w:val="none" w:sz="0" w:space="0" w:color="auto"/>
        <w:right w:val="none" w:sz="0" w:space="0" w:color="auto"/>
      </w:divBdr>
    </w:div>
    <w:div w:id="214284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13B16-9E89-4D3C-AF94-A7848C41C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3451</Words>
  <Characters>19676</Characters>
  <Application>Microsoft Office Word</Application>
  <DocSecurity>0</DocSecurity>
  <Lines>163</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Bussolati</dc:creator>
  <cp:keywords/>
  <dc:description/>
  <cp:lastModifiedBy>Loredana Caponio</cp:lastModifiedBy>
  <cp:revision>2</cp:revision>
  <cp:lastPrinted>2023-02-17T13:03:00Z</cp:lastPrinted>
  <dcterms:created xsi:type="dcterms:W3CDTF">2023-03-21T11:22:00Z</dcterms:created>
  <dcterms:modified xsi:type="dcterms:W3CDTF">2023-03-21T11:22:00Z</dcterms:modified>
</cp:coreProperties>
</file>